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3B96" w14:textId="77777777" w:rsidR="00EE321A" w:rsidRPr="0020201E" w:rsidRDefault="00EE321A" w:rsidP="00C00FE4">
      <w:pPr>
        <w:pStyle w:val="BodyText"/>
      </w:pPr>
    </w:p>
    <w:p w14:paraId="2543B612" w14:textId="77777777" w:rsidR="00EE321A" w:rsidRPr="007B1E88" w:rsidRDefault="00EE321A" w:rsidP="00EE321A">
      <w:pPr>
        <w:rPr>
          <w:sz w:val="28"/>
          <w:szCs w:val="28"/>
        </w:rPr>
      </w:pPr>
    </w:p>
    <w:p w14:paraId="31AC9C71" w14:textId="77777777" w:rsidR="0091104F" w:rsidRDefault="0091104F" w:rsidP="00C00FE4">
      <w:pPr>
        <w:pStyle w:val="BodyText"/>
      </w:pPr>
    </w:p>
    <w:p w14:paraId="45FA74F7" w14:textId="77777777" w:rsidR="00394CF6" w:rsidRDefault="00394CF6" w:rsidP="00D9063F">
      <w:pPr>
        <w:pStyle w:val="BodyText"/>
      </w:pPr>
    </w:p>
    <w:p w14:paraId="482911C8" w14:textId="1182BB12" w:rsidR="00D9063F" w:rsidRPr="006F2545" w:rsidRDefault="00011F5B" w:rsidP="00D9063F">
      <w:pPr>
        <w:pStyle w:val="Heading1"/>
      </w:pPr>
      <w:bookmarkStart w:id="0" w:name="_Toc489966473"/>
      <w:bookmarkStart w:id="1" w:name="_Toc489972311"/>
      <w:r w:rsidRPr="006F2545">
        <w:t xml:space="preserve">ISP </w:t>
      </w:r>
      <w:r w:rsidR="00FB215B" w:rsidRPr="006F2545">
        <w:t>Student Safety Card Procedure</w:t>
      </w:r>
    </w:p>
    <w:p w14:paraId="6A9BF441" w14:textId="77777777" w:rsidR="00D9063F" w:rsidRPr="006F2545" w:rsidRDefault="00D9063F" w:rsidP="00D9063F">
      <w:pPr>
        <w:pStyle w:val="Heading2"/>
      </w:pPr>
      <w:r w:rsidRPr="006F2545">
        <w:t>Purpose</w:t>
      </w:r>
    </w:p>
    <w:p w14:paraId="7BF65034" w14:textId="32259BE0" w:rsidR="00FB215B" w:rsidRPr="00764B52" w:rsidRDefault="00D476D6" w:rsidP="00764B52">
      <w:pPr>
        <w:pStyle w:val="BodyText"/>
      </w:pPr>
      <w:r>
        <w:t xml:space="preserve">As per the </w:t>
      </w:r>
      <w:hyperlink r:id="rId11" w:history="1">
        <w:r w:rsidRPr="00554F65">
          <w:rPr>
            <w:rStyle w:val="Hyperlink"/>
          </w:rPr>
          <w:t>VRQA Guidelines for the Enrolment of Overseas Students Aged Under 18</w:t>
        </w:r>
      </w:hyperlink>
      <w:r>
        <w:t xml:space="preserve">, schools are required </w:t>
      </w:r>
      <w:r w:rsidR="00FB215B" w:rsidRPr="00764B52">
        <w:t xml:space="preserve">to ensure that all students aged under 18 years </w:t>
      </w:r>
      <w:r w:rsidR="000879C4" w:rsidRPr="00764B52">
        <w:t xml:space="preserve">enrolled in </w:t>
      </w:r>
      <w:r w:rsidR="00FB215B" w:rsidRPr="00764B52">
        <w:t>the I</w:t>
      </w:r>
      <w:r w:rsidR="00132EE8" w:rsidRPr="00764B52">
        <w:t xml:space="preserve">nternational </w:t>
      </w:r>
      <w:r w:rsidR="00FB215B" w:rsidRPr="00764B52">
        <w:t>S</w:t>
      </w:r>
      <w:r w:rsidR="00132EE8" w:rsidRPr="00764B52">
        <w:t xml:space="preserve">tudent </w:t>
      </w:r>
      <w:r w:rsidR="00FB215B" w:rsidRPr="00764B52">
        <w:t>P</w:t>
      </w:r>
      <w:r w:rsidR="00132EE8" w:rsidRPr="00764B52">
        <w:t>rogram (ISP)</w:t>
      </w:r>
      <w:r w:rsidR="00FB215B" w:rsidRPr="00764B52">
        <w:t xml:space="preserve"> are provided with an </w:t>
      </w:r>
      <w:r w:rsidR="00EC633E" w:rsidRPr="00764B52">
        <w:t>accurate and up</w:t>
      </w:r>
      <w:r w:rsidR="00CA32BE" w:rsidRPr="00764B52">
        <w:t>-</w:t>
      </w:r>
      <w:r w:rsidR="00EC633E" w:rsidRPr="00764B52">
        <w:t>to</w:t>
      </w:r>
      <w:r w:rsidR="00CA32BE" w:rsidRPr="00764B52">
        <w:t>-</w:t>
      </w:r>
      <w:r w:rsidR="00EC633E" w:rsidRPr="00764B52">
        <w:t xml:space="preserve">date </w:t>
      </w:r>
      <w:r w:rsidR="00FB215B" w:rsidRPr="00764B52">
        <w:t xml:space="preserve">ISP Student Safety Card at the time of </w:t>
      </w:r>
      <w:r w:rsidR="00CA32BE" w:rsidRPr="00764B52">
        <w:t>commencement</w:t>
      </w:r>
      <w:r w:rsidR="00EC633E" w:rsidRPr="00764B52">
        <w:t>,</w:t>
      </w:r>
      <w:r w:rsidR="00FB215B" w:rsidRPr="00764B52">
        <w:t xml:space="preserve"> </w:t>
      </w:r>
      <w:r w:rsidR="007157A0" w:rsidRPr="00764B52">
        <w:t xml:space="preserve">and for the duration of </w:t>
      </w:r>
      <w:r w:rsidR="00FB215B" w:rsidRPr="00764B52">
        <w:t>their course.</w:t>
      </w:r>
    </w:p>
    <w:p w14:paraId="5B683B2D" w14:textId="667A9E77" w:rsidR="0074269C" w:rsidRPr="00764B52" w:rsidRDefault="0074269C" w:rsidP="00764B52">
      <w:pPr>
        <w:pStyle w:val="BodyText"/>
      </w:pPr>
      <w:r w:rsidRPr="00764B52">
        <w:t>For the purpose of this procedure, international students (students) are defined as students participating in the ISP who hold subclass 500 Student – Schools visa.</w:t>
      </w:r>
    </w:p>
    <w:p w14:paraId="336FDEFE" w14:textId="1CF418CD" w:rsidR="00D9063F" w:rsidRPr="006F2545" w:rsidRDefault="00D9063F" w:rsidP="00D9063F">
      <w:pPr>
        <w:pStyle w:val="Heading2"/>
      </w:pPr>
      <w:r w:rsidRPr="006F2545">
        <w:t>Roles and Responsibilities</w:t>
      </w:r>
    </w:p>
    <w:p w14:paraId="65CA72BD" w14:textId="5C0617AD" w:rsidR="00D9063F" w:rsidRPr="00764B52" w:rsidRDefault="00FB215B" w:rsidP="00764B52">
      <w:pPr>
        <w:pStyle w:val="BodyText"/>
      </w:pPr>
      <w:r w:rsidRPr="00764B52">
        <w:t xml:space="preserve">Principals maintain overall responsibility for ensuring that students hold </w:t>
      </w:r>
      <w:r w:rsidR="00BE0A9C" w:rsidRPr="00764B52">
        <w:t>an</w:t>
      </w:r>
      <w:r w:rsidRPr="00764B52">
        <w:t xml:space="preserve"> up</w:t>
      </w:r>
      <w:r w:rsidR="00CA32BE" w:rsidRPr="00764B52">
        <w:t>-</w:t>
      </w:r>
      <w:r w:rsidRPr="00764B52">
        <w:t>to</w:t>
      </w:r>
      <w:r w:rsidR="00CA32BE" w:rsidRPr="00764B52">
        <w:t>-</w:t>
      </w:r>
      <w:r w:rsidRPr="00764B52">
        <w:t xml:space="preserve">date </w:t>
      </w:r>
      <w:r w:rsidR="00132EE8" w:rsidRPr="00764B52">
        <w:t xml:space="preserve">ISP </w:t>
      </w:r>
      <w:r w:rsidRPr="00764B52">
        <w:t>Student Safety Card at all times during their enrolment.</w:t>
      </w:r>
    </w:p>
    <w:p w14:paraId="22A0ACE8" w14:textId="77777777" w:rsidR="00824774" w:rsidRPr="006F2545" w:rsidRDefault="00824774" w:rsidP="00824774">
      <w:pPr>
        <w:pStyle w:val="Heading2"/>
      </w:pPr>
      <w:r w:rsidRPr="006F2545">
        <w:t>Process</w:t>
      </w:r>
    </w:p>
    <w:p w14:paraId="0915F782" w14:textId="77777777" w:rsidR="00951EE0" w:rsidRPr="00764B52" w:rsidRDefault="00951EE0" w:rsidP="00294EFA">
      <w:pPr>
        <w:pStyle w:val="BodyText"/>
      </w:pPr>
      <w:r w:rsidRPr="00764B52">
        <w:t>Schools must:</w:t>
      </w:r>
    </w:p>
    <w:p w14:paraId="2AC4E4AF" w14:textId="549F738A" w:rsidR="00011F5B" w:rsidRPr="006F2545" w:rsidRDefault="0069528D" w:rsidP="00EC633E">
      <w:pPr>
        <w:pStyle w:val="ListBullet"/>
      </w:pPr>
      <w:r w:rsidRPr="006F2545">
        <w:t>appoint a staff member</w:t>
      </w:r>
      <w:r w:rsidR="00011F5B" w:rsidRPr="006F2545">
        <w:t>, such as the International Student Coordinator</w:t>
      </w:r>
      <w:r w:rsidR="00C77282" w:rsidRPr="006F2545">
        <w:t xml:space="preserve"> (ISC)</w:t>
      </w:r>
      <w:r w:rsidR="00011F5B" w:rsidRPr="006F2545">
        <w:t xml:space="preserve">, to be responsible for issuing, </w:t>
      </w:r>
      <w:r w:rsidR="004460CD" w:rsidRPr="006F2545">
        <w:t>maintaining,</w:t>
      </w:r>
      <w:r w:rsidR="00011F5B" w:rsidRPr="006F2545">
        <w:t xml:space="preserve"> and cancelling the ISP Student Safety Card</w:t>
      </w:r>
      <w:r w:rsidR="00CA32BE" w:rsidRPr="006F2545">
        <w:t>.</w:t>
      </w:r>
    </w:p>
    <w:p w14:paraId="5E85D8BA" w14:textId="77777777" w:rsidR="00011F5B" w:rsidRPr="00764B52" w:rsidRDefault="00011F5B" w:rsidP="00294EFA">
      <w:pPr>
        <w:pStyle w:val="BodyText"/>
      </w:pPr>
      <w:r w:rsidRPr="00764B52">
        <w:t>Principals must:</w:t>
      </w:r>
    </w:p>
    <w:p w14:paraId="4FD83887" w14:textId="453DC32F" w:rsidR="00011F5B" w:rsidRPr="006F2545" w:rsidRDefault="00CA32BE" w:rsidP="00132EE8">
      <w:pPr>
        <w:pStyle w:val="ListBullet"/>
        <w:spacing w:beforeLines="40" w:before="96" w:afterLines="40" w:after="96"/>
      </w:pPr>
      <w:r w:rsidRPr="006F2545">
        <w:t>establish and maintain</w:t>
      </w:r>
      <w:r w:rsidR="00011F5B" w:rsidRPr="006F2545">
        <w:t xml:space="preserve"> a process to confirm that all students enrolled at their school hold a current and up</w:t>
      </w:r>
      <w:r w:rsidR="00071346" w:rsidRPr="006F2545">
        <w:t>-</w:t>
      </w:r>
      <w:r w:rsidR="00011F5B" w:rsidRPr="006F2545">
        <w:t>to</w:t>
      </w:r>
      <w:r w:rsidR="00071346" w:rsidRPr="006F2545">
        <w:t>-</w:t>
      </w:r>
      <w:r w:rsidR="00011F5B" w:rsidRPr="006F2545">
        <w:t>date ISP Student Safety Card</w:t>
      </w:r>
      <w:r w:rsidRPr="006F2545">
        <w:t>.</w:t>
      </w:r>
    </w:p>
    <w:p w14:paraId="34FD6E88" w14:textId="6D75B2EB" w:rsidR="00FB215B" w:rsidRPr="006F2545" w:rsidRDefault="00FB215B" w:rsidP="00FB215B">
      <w:pPr>
        <w:pStyle w:val="Heading3"/>
      </w:pPr>
      <w:r w:rsidRPr="006F2545">
        <w:t xml:space="preserve">ISP Student Safety Card </w:t>
      </w:r>
      <w:r w:rsidR="004F1EBA" w:rsidRPr="006F2545">
        <w:t xml:space="preserve">– </w:t>
      </w:r>
      <w:r w:rsidRPr="006F2545">
        <w:t>Minimum Requirements</w:t>
      </w:r>
      <w:r w:rsidR="008D1159" w:rsidRPr="006F2545">
        <w:t xml:space="preserve"> (</w:t>
      </w:r>
      <w:r w:rsidR="002F0DE8" w:rsidRPr="006F2545">
        <w:t>Secondary</w:t>
      </w:r>
      <w:r w:rsidR="008D1159" w:rsidRPr="006F2545">
        <w:t xml:space="preserve"> Schools)</w:t>
      </w:r>
    </w:p>
    <w:p w14:paraId="2ADCFDEA" w14:textId="609F6383" w:rsidR="00FB215B" w:rsidRDefault="00FB215B" w:rsidP="00294EFA">
      <w:pPr>
        <w:pStyle w:val="BodyText"/>
      </w:pPr>
      <w:r w:rsidRPr="006F2545">
        <w:t xml:space="preserve">In accordance with </w:t>
      </w:r>
      <w:hyperlink r:id="rId12" w:history="1">
        <w:r w:rsidR="000879C4" w:rsidRPr="006F2545">
          <w:rPr>
            <w:rStyle w:val="Hyperlink"/>
          </w:rPr>
          <w:t>VRQA Guidelines</w:t>
        </w:r>
      </w:hyperlink>
      <w:r w:rsidRPr="006F2545">
        <w:t xml:space="preserve">, the ISP Student </w:t>
      </w:r>
      <w:r w:rsidR="00011F5B" w:rsidRPr="006F2545">
        <w:t xml:space="preserve">Safety </w:t>
      </w:r>
      <w:r w:rsidRPr="006F2545">
        <w:t xml:space="preserve">Card must include all details </w:t>
      </w:r>
      <w:r w:rsidR="00653D6C" w:rsidRPr="006F2545">
        <w:t>specified in the template below:</w:t>
      </w:r>
    </w:p>
    <w:tbl>
      <w:tblPr>
        <w:tblStyle w:val="TableGrid"/>
        <w:tblW w:w="5000" w:type="pct"/>
        <w:tblLook w:val="04A0" w:firstRow="1" w:lastRow="0" w:firstColumn="1" w:lastColumn="0" w:noHBand="0" w:noVBand="1"/>
      </w:tblPr>
      <w:tblGrid>
        <w:gridCol w:w="5225"/>
        <w:gridCol w:w="5225"/>
      </w:tblGrid>
      <w:tr w:rsidR="00C906D2" w:rsidRPr="006917FD" w14:paraId="760C4D9F" w14:textId="77777777" w:rsidTr="00C906D2">
        <w:tc>
          <w:tcPr>
            <w:tcW w:w="2500" w:type="pct"/>
            <w:shd w:val="clear" w:color="auto" w:fill="100249"/>
          </w:tcPr>
          <w:p w14:paraId="6BD9B508" w14:textId="4328793A" w:rsidR="00C906D2" w:rsidRPr="006917FD" w:rsidRDefault="00C906D2" w:rsidP="00197372">
            <w:pPr>
              <w:pStyle w:val="TableHeader1"/>
            </w:pPr>
            <w:r>
              <w:t>International Student Program</w:t>
            </w:r>
          </w:p>
        </w:tc>
        <w:tc>
          <w:tcPr>
            <w:tcW w:w="2500" w:type="pct"/>
            <w:shd w:val="clear" w:color="auto" w:fill="100249"/>
          </w:tcPr>
          <w:p w14:paraId="743A278D" w14:textId="4BC8092F" w:rsidR="00C906D2" w:rsidRPr="006917FD" w:rsidRDefault="00C906D2" w:rsidP="00197372">
            <w:pPr>
              <w:pStyle w:val="TableHeader1"/>
            </w:pPr>
            <w:r>
              <w:t>International Student Program</w:t>
            </w:r>
          </w:p>
        </w:tc>
      </w:tr>
      <w:tr w:rsidR="00C906D2" w14:paraId="2CD71334" w14:textId="77777777" w:rsidTr="00C906D2">
        <w:tc>
          <w:tcPr>
            <w:tcW w:w="2500" w:type="pct"/>
          </w:tcPr>
          <w:p w14:paraId="1C7EC1AB" w14:textId="383D9911" w:rsidR="00C906D2" w:rsidRDefault="00C906D2" w:rsidP="00C906D2">
            <w:pPr>
              <w:pStyle w:val="TableText"/>
            </w:pPr>
            <w:r>
              <w:t>School logo: [</w:t>
            </w:r>
            <w:r w:rsidRPr="00C906D2">
              <w:rPr>
                <w:highlight w:val="lightGray"/>
              </w:rPr>
              <w:t>insert school logo</w:t>
            </w:r>
            <w:r>
              <w:t>]</w:t>
            </w:r>
          </w:p>
          <w:p w14:paraId="45D87C96" w14:textId="75D95CF1" w:rsidR="00C906D2" w:rsidRDefault="00C906D2" w:rsidP="00C906D2">
            <w:pPr>
              <w:pStyle w:val="TableText"/>
            </w:pPr>
            <w:r>
              <w:t>School name: [</w:t>
            </w:r>
            <w:r w:rsidRPr="00C906D2">
              <w:rPr>
                <w:highlight w:val="lightGray"/>
              </w:rPr>
              <w:t>insert school name</w:t>
            </w:r>
            <w:r>
              <w:t>]</w:t>
            </w:r>
          </w:p>
          <w:p w14:paraId="1D305A90" w14:textId="1CD0BB81" w:rsidR="00C906D2" w:rsidRDefault="00C906D2" w:rsidP="00C906D2">
            <w:pPr>
              <w:pStyle w:val="TableText"/>
            </w:pPr>
            <w:r>
              <w:t>Student name: [</w:t>
            </w:r>
            <w:r w:rsidRPr="00C906D2">
              <w:rPr>
                <w:highlight w:val="lightGray"/>
              </w:rPr>
              <w:t>insert student name</w:t>
            </w:r>
            <w:r>
              <w:t>]</w:t>
            </w:r>
          </w:p>
          <w:p w14:paraId="630F1882" w14:textId="7A34245B" w:rsidR="00C906D2" w:rsidRDefault="00C906D2" w:rsidP="00C906D2">
            <w:pPr>
              <w:pStyle w:val="TableText"/>
            </w:pPr>
            <w:r>
              <w:t>International student ID number: [</w:t>
            </w:r>
            <w:r w:rsidRPr="00C906D2">
              <w:rPr>
                <w:highlight w:val="lightGray"/>
              </w:rPr>
              <w:t>insert International student ID number</w:t>
            </w:r>
            <w:r>
              <w:t>]</w:t>
            </w:r>
          </w:p>
          <w:p w14:paraId="552C1708" w14:textId="32BCF6A5" w:rsidR="00C906D2" w:rsidRDefault="00C906D2" w:rsidP="00C906D2">
            <w:pPr>
              <w:pStyle w:val="TableText"/>
            </w:pPr>
            <w:r>
              <w:t>School student ID number: [</w:t>
            </w:r>
            <w:r w:rsidRPr="00C906D2">
              <w:rPr>
                <w:highlight w:val="lightGray"/>
              </w:rPr>
              <w:t>insert school ID number</w:t>
            </w:r>
            <w:r>
              <w:t>]</w:t>
            </w:r>
          </w:p>
          <w:p w14:paraId="59EE20D1" w14:textId="164EDA08" w:rsidR="00C906D2" w:rsidRDefault="00C906D2" w:rsidP="00C906D2">
            <w:pPr>
              <w:pStyle w:val="TableText"/>
            </w:pPr>
            <w:r>
              <w:t>Homestay details (if applicable): [</w:t>
            </w:r>
            <w:r w:rsidRPr="00C906D2">
              <w:rPr>
                <w:highlight w:val="lightGray"/>
              </w:rPr>
              <w:t>insert name, address, home telephone number and mobile number</w:t>
            </w:r>
            <w:r>
              <w:t>]</w:t>
            </w:r>
          </w:p>
        </w:tc>
        <w:tc>
          <w:tcPr>
            <w:tcW w:w="2500" w:type="pct"/>
          </w:tcPr>
          <w:p w14:paraId="4D71522D" w14:textId="020C8D7F" w:rsidR="00C906D2" w:rsidRDefault="00C906D2" w:rsidP="00C906D2">
            <w:pPr>
              <w:pStyle w:val="TableText"/>
            </w:pPr>
            <w:r>
              <w:t xml:space="preserve">International Student Coordinator: </w:t>
            </w:r>
          </w:p>
          <w:p w14:paraId="0F6A78E5" w14:textId="3FDC6BA3" w:rsidR="00C906D2" w:rsidRDefault="00C906D2" w:rsidP="00C906D2">
            <w:pPr>
              <w:pStyle w:val="TableText"/>
            </w:pPr>
            <w:r>
              <w:t>[</w:t>
            </w:r>
            <w:r w:rsidRPr="00C906D2">
              <w:rPr>
                <w:highlight w:val="lightGray"/>
              </w:rPr>
              <w:t>insert name and 24/7 emergency contact details</w:t>
            </w:r>
            <w:r>
              <w:t>]</w:t>
            </w:r>
          </w:p>
          <w:p w14:paraId="02AC95ED" w14:textId="18A22725" w:rsidR="00C906D2" w:rsidRDefault="00C906D2" w:rsidP="00C906D2">
            <w:pPr>
              <w:pStyle w:val="TableText"/>
            </w:pPr>
            <w:r>
              <w:t>School principal: [</w:t>
            </w:r>
            <w:r w:rsidRPr="00C906D2">
              <w:rPr>
                <w:highlight w:val="lightGray"/>
              </w:rPr>
              <w:t>insert name and contact details</w:t>
            </w:r>
            <w:r>
              <w:t>]</w:t>
            </w:r>
          </w:p>
          <w:p w14:paraId="54D993FA" w14:textId="3C0604E0" w:rsidR="00C906D2" w:rsidRDefault="00C906D2" w:rsidP="00C906D2">
            <w:pPr>
              <w:pStyle w:val="TableText"/>
            </w:pPr>
            <w:r>
              <w:t>Emergency (policy, fire ambulance</w:t>
            </w:r>
            <w:r w:rsidR="000C2FAB">
              <w:t>)</w:t>
            </w:r>
            <w:r>
              <w:t>: 000</w:t>
            </w:r>
          </w:p>
          <w:p w14:paraId="640FC464" w14:textId="1A6C9FB1" w:rsidR="00C906D2" w:rsidRDefault="00C906D2" w:rsidP="00C906D2">
            <w:pPr>
              <w:pStyle w:val="TableText"/>
            </w:pPr>
            <w:r>
              <w:t>School emergency number: [</w:t>
            </w:r>
            <w:r w:rsidRPr="00C906D2">
              <w:rPr>
                <w:highlight w:val="lightGray"/>
              </w:rPr>
              <w:t>insert school 24/7 phone number</w:t>
            </w:r>
            <w:r>
              <w:t>]</w:t>
            </w:r>
          </w:p>
          <w:p w14:paraId="4BEE0A2B" w14:textId="439D2B25" w:rsidR="00C906D2" w:rsidRDefault="000C2FAB" w:rsidP="00C906D2">
            <w:pPr>
              <w:pStyle w:val="TableText"/>
            </w:pPr>
            <w:r>
              <w:t>School phone number</w:t>
            </w:r>
            <w:r w:rsidR="00C906D2">
              <w:t>: [</w:t>
            </w:r>
            <w:r w:rsidR="00C906D2" w:rsidRPr="000C2FAB">
              <w:rPr>
                <w:highlight w:val="lightGray"/>
              </w:rPr>
              <w:t>insert school phone number</w:t>
            </w:r>
            <w:r w:rsidR="00C906D2">
              <w:t>]</w:t>
            </w:r>
          </w:p>
          <w:p w14:paraId="368B7DBB" w14:textId="6D82E602" w:rsidR="00C906D2" w:rsidRDefault="000C2FAB" w:rsidP="00C906D2">
            <w:pPr>
              <w:pStyle w:val="TableText"/>
            </w:pPr>
            <w:r>
              <w:t>School email address</w:t>
            </w:r>
            <w:r w:rsidR="00C906D2">
              <w:t>: [</w:t>
            </w:r>
            <w:r w:rsidR="00C906D2" w:rsidRPr="000C2FAB">
              <w:rPr>
                <w:highlight w:val="lightGray"/>
              </w:rPr>
              <w:t>insert school/ISC email address</w:t>
            </w:r>
            <w:r w:rsidR="00C906D2">
              <w:t>]</w:t>
            </w:r>
          </w:p>
          <w:p w14:paraId="19426441" w14:textId="77777777" w:rsidR="00C906D2" w:rsidRDefault="00C906D2" w:rsidP="00C906D2">
            <w:pPr>
              <w:pStyle w:val="TableText"/>
            </w:pPr>
          </w:p>
          <w:p w14:paraId="7F759172" w14:textId="4AC60C4B" w:rsidR="00C906D2" w:rsidRDefault="00C906D2" w:rsidP="00C906D2">
            <w:pPr>
              <w:pStyle w:val="TableText"/>
            </w:pPr>
            <w:r>
              <w:t>Complaints and appeals regarding a school can be made to the Department of Education (International Education Division) at (03) 7022 1000.</w:t>
            </w:r>
          </w:p>
          <w:p w14:paraId="5C59BBA6" w14:textId="77777777" w:rsidR="00C906D2" w:rsidRDefault="00C906D2" w:rsidP="00C906D2">
            <w:pPr>
              <w:pStyle w:val="TableText"/>
            </w:pPr>
          </w:p>
          <w:p w14:paraId="11094CE1" w14:textId="6442DF6F" w:rsidR="00C906D2" w:rsidRDefault="00C906D2" w:rsidP="00C906D2">
            <w:pPr>
              <w:pStyle w:val="TableText"/>
            </w:pPr>
            <w:r>
              <w:t xml:space="preserve">The Department of Education </w:t>
            </w:r>
            <w:r w:rsidRPr="00E643B5">
              <w:t>is regulated</w:t>
            </w:r>
            <w:r>
              <w:t xml:space="preserve"> by the Victorian Registration and</w:t>
            </w:r>
            <w:r w:rsidRPr="00E643B5">
              <w:t xml:space="preserve"> Qualifications Authority (VRQA). Students can contact</w:t>
            </w:r>
            <w:r>
              <w:t xml:space="preserve"> </w:t>
            </w:r>
            <w:r w:rsidR="00FF5029">
              <w:t xml:space="preserve">the </w:t>
            </w:r>
            <w:r>
              <w:t>VRQA at</w:t>
            </w:r>
            <w:r w:rsidRPr="00E643B5">
              <w:t xml:space="preserve">: </w:t>
            </w:r>
            <w:hyperlink r:id="rId13" w:history="1">
              <w:r w:rsidRPr="00182714">
                <w:rPr>
                  <w:rStyle w:val="Hyperlink"/>
                </w:rPr>
                <w:t>www.vrqa.vic.gov.au</w:t>
              </w:r>
            </w:hyperlink>
            <w:r w:rsidR="00FF5029">
              <w:t>.</w:t>
            </w:r>
          </w:p>
        </w:tc>
      </w:tr>
    </w:tbl>
    <w:p w14:paraId="5DB98BE7" w14:textId="32390BAA" w:rsidR="00C906D2" w:rsidRDefault="00C906D2" w:rsidP="00294EFA">
      <w:pPr>
        <w:pStyle w:val="BodyText"/>
      </w:pPr>
    </w:p>
    <w:p w14:paraId="51813E11" w14:textId="77777777" w:rsidR="00C906D2" w:rsidRPr="000E2252" w:rsidRDefault="00C906D2" w:rsidP="00294EFA">
      <w:pPr>
        <w:pStyle w:val="BodyText"/>
      </w:pPr>
    </w:p>
    <w:p w14:paraId="5414F73F" w14:textId="1E09CBA7" w:rsidR="008D1159" w:rsidRPr="006940B4" w:rsidRDefault="008D1159" w:rsidP="006F2545">
      <w:pPr>
        <w:pStyle w:val="Heading3"/>
        <w:numPr>
          <w:ilvl w:val="0"/>
          <w:numId w:val="0"/>
        </w:numPr>
      </w:pPr>
      <w:r>
        <w:lastRenderedPageBreak/>
        <w:t>ISP</w:t>
      </w:r>
      <w:r w:rsidRPr="006940B4">
        <w:t xml:space="preserve"> Student Safety Card </w:t>
      </w:r>
      <w:r>
        <w:t xml:space="preserve">– </w:t>
      </w:r>
      <w:r w:rsidRPr="006940B4">
        <w:t>Minimum Requirements</w:t>
      </w:r>
      <w:r>
        <w:t xml:space="preserve"> (Primary Schools)</w:t>
      </w:r>
    </w:p>
    <w:p w14:paraId="32A5DDAC" w14:textId="7186EE69" w:rsidR="006074FE" w:rsidRDefault="00113875" w:rsidP="008D1159">
      <w:pPr>
        <w:pStyle w:val="BodyText"/>
      </w:pPr>
      <w:r>
        <w:t xml:space="preserve">The </w:t>
      </w:r>
      <w:r w:rsidR="008219CE">
        <w:t xml:space="preserve">Primary School </w:t>
      </w:r>
      <w:r w:rsidR="008D1159" w:rsidRPr="006F2545">
        <w:t>ISP Student Safety Card must include all details specified in the template below</w:t>
      </w:r>
      <w:r w:rsidR="00257E98" w:rsidRPr="006F2545">
        <w:t xml:space="preserve">. A </w:t>
      </w:r>
      <w:r w:rsidR="006360E8" w:rsidRPr="006F2545">
        <w:t xml:space="preserve">copy </w:t>
      </w:r>
      <w:r w:rsidR="00257E98" w:rsidRPr="006F2545">
        <w:t xml:space="preserve">of the </w:t>
      </w:r>
      <w:r w:rsidR="003F29D1" w:rsidRPr="006F2545">
        <w:t xml:space="preserve">ISP Student Safety Card must also be given </w:t>
      </w:r>
      <w:r w:rsidR="006360E8" w:rsidRPr="006F2545">
        <w:t xml:space="preserve">to </w:t>
      </w:r>
      <w:r w:rsidR="003F29D1" w:rsidRPr="006F2545">
        <w:t xml:space="preserve">the student’s </w:t>
      </w:r>
      <w:r w:rsidR="006360E8" w:rsidRPr="006F2545">
        <w:t>parents</w:t>
      </w:r>
      <w:r w:rsidR="00CD0995" w:rsidRPr="006F2545">
        <w:t xml:space="preserve">. Where newly arrived parents </w:t>
      </w:r>
      <w:r w:rsidR="00656068" w:rsidRPr="006F2545">
        <w:t>may</w:t>
      </w:r>
      <w:r w:rsidR="00CD0995" w:rsidRPr="006F2545">
        <w:t xml:space="preserve"> have limited English </w:t>
      </w:r>
      <w:r w:rsidR="008C2BC5" w:rsidRPr="006F2545">
        <w:t>skills,</w:t>
      </w:r>
      <w:r w:rsidR="00CD0995" w:rsidRPr="006F2545">
        <w:t xml:space="preserve"> </w:t>
      </w:r>
      <w:r w:rsidR="0091144E" w:rsidRPr="006F2545">
        <w:t xml:space="preserve">care must be taken </w:t>
      </w:r>
      <w:r w:rsidR="00CD0995" w:rsidRPr="006F2545">
        <w:t xml:space="preserve">to ensure that parents </w:t>
      </w:r>
      <w:r w:rsidR="0091144E" w:rsidRPr="006F2545">
        <w:t>understand</w:t>
      </w:r>
      <w:r w:rsidR="00CD0995" w:rsidRPr="006F2545">
        <w:t xml:space="preserve"> how to seek assistance</w:t>
      </w:r>
      <w:r w:rsidR="008C2BC5" w:rsidRPr="006F2545">
        <w:t xml:space="preserve"> during an emergency.</w:t>
      </w:r>
    </w:p>
    <w:tbl>
      <w:tblPr>
        <w:tblStyle w:val="TableGrid"/>
        <w:tblW w:w="5000" w:type="pct"/>
        <w:tblLook w:val="04A0" w:firstRow="1" w:lastRow="0" w:firstColumn="1" w:lastColumn="0" w:noHBand="0" w:noVBand="1"/>
      </w:tblPr>
      <w:tblGrid>
        <w:gridCol w:w="5225"/>
        <w:gridCol w:w="5225"/>
      </w:tblGrid>
      <w:tr w:rsidR="00335EFB" w:rsidRPr="006917FD" w14:paraId="6D6126E1" w14:textId="77777777" w:rsidTr="00197372">
        <w:tc>
          <w:tcPr>
            <w:tcW w:w="2500" w:type="pct"/>
            <w:shd w:val="clear" w:color="auto" w:fill="100249"/>
          </w:tcPr>
          <w:p w14:paraId="113EA7FE" w14:textId="77777777" w:rsidR="00335EFB" w:rsidRPr="006917FD" w:rsidRDefault="00335EFB" w:rsidP="00197372">
            <w:pPr>
              <w:pStyle w:val="TableHeader1"/>
            </w:pPr>
            <w:r>
              <w:t>International Student Program</w:t>
            </w:r>
          </w:p>
        </w:tc>
        <w:tc>
          <w:tcPr>
            <w:tcW w:w="2500" w:type="pct"/>
            <w:shd w:val="clear" w:color="auto" w:fill="100249"/>
          </w:tcPr>
          <w:p w14:paraId="2BBF8514" w14:textId="77777777" w:rsidR="00335EFB" w:rsidRPr="006917FD" w:rsidRDefault="00335EFB" w:rsidP="00197372">
            <w:pPr>
              <w:pStyle w:val="TableHeader1"/>
            </w:pPr>
            <w:r>
              <w:t>International Student Program</w:t>
            </w:r>
          </w:p>
        </w:tc>
      </w:tr>
      <w:tr w:rsidR="00335EFB" w14:paraId="56D5C369" w14:textId="77777777" w:rsidTr="00197372">
        <w:tc>
          <w:tcPr>
            <w:tcW w:w="2500" w:type="pct"/>
          </w:tcPr>
          <w:p w14:paraId="431D850B" w14:textId="77777777" w:rsidR="00335EFB" w:rsidRDefault="00335EFB" w:rsidP="00197372">
            <w:pPr>
              <w:pStyle w:val="TableText"/>
            </w:pPr>
            <w:r>
              <w:t>School logo: [</w:t>
            </w:r>
            <w:r w:rsidRPr="00C906D2">
              <w:rPr>
                <w:highlight w:val="lightGray"/>
              </w:rPr>
              <w:t>insert school logo</w:t>
            </w:r>
            <w:r>
              <w:t>]</w:t>
            </w:r>
          </w:p>
          <w:p w14:paraId="5E85C1D9" w14:textId="77777777" w:rsidR="00335EFB" w:rsidRDefault="00335EFB" w:rsidP="00197372">
            <w:pPr>
              <w:pStyle w:val="TableText"/>
            </w:pPr>
            <w:r>
              <w:t>School name: [</w:t>
            </w:r>
            <w:r w:rsidRPr="00C906D2">
              <w:rPr>
                <w:highlight w:val="lightGray"/>
              </w:rPr>
              <w:t>insert school name</w:t>
            </w:r>
            <w:r>
              <w:t>]</w:t>
            </w:r>
          </w:p>
          <w:p w14:paraId="4C6A8D47" w14:textId="77777777" w:rsidR="00335EFB" w:rsidRDefault="00335EFB" w:rsidP="00197372">
            <w:pPr>
              <w:pStyle w:val="TableText"/>
            </w:pPr>
            <w:r>
              <w:t>Student name: [</w:t>
            </w:r>
            <w:r w:rsidRPr="00C906D2">
              <w:rPr>
                <w:highlight w:val="lightGray"/>
              </w:rPr>
              <w:t>insert student name</w:t>
            </w:r>
            <w:r>
              <w:t>]</w:t>
            </w:r>
          </w:p>
          <w:p w14:paraId="2EBAC8C4" w14:textId="77777777" w:rsidR="00335EFB" w:rsidRDefault="00335EFB" w:rsidP="00197372">
            <w:pPr>
              <w:pStyle w:val="TableText"/>
            </w:pPr>
            <w:r>
              <w:t>International student ID number: [</w:t>
            </w:r>
            <w:r w:rsidRPr="00C906D2">
              <w:rPr>
                <w:highlight w:val="lightGray"/>
              </w:rPr>
              <w:t>insert International student ID number</w:t>
            </w:r>
            <w:r>
              <w:t>]</w:t>
            </w:r>
          </w:p>
          <w:p w14:paraId="4EB4D73A" w14:textId="77777777" w:rsidR="00335EFB" w:rsidRDefault="00335EFB" w:rsidP="00197372">
            <w:pPr>
              <w:pStyle w:val="TableText"/>
            </w:pPr>
            <w:r>
              <w:t>School student ID number: [</w:t>
            </w:r>
            <w:r w:rsidRPr="00C906D2">
              <w:rPr>
                <w:highlight w:val="lightGray"/>
              </w:rPr>
              <w:t>insert school ID number</w:t>
            </w:r>
            <w:r>
              <w:t>]</w:t>
            </w:r>
          </w:p>
          <w:p w14:paraId="0AB1A59D" w14:textId="50B5C8E3" w:rsidR="00335EFB" w:rsidRDefault="00335EFB" w:rsidP="00197372">
            <w:pPr>
              <w:pStyle w:val="TableText"/>
            </w:pPr>
          </w:p>
        </w:tc>
        <w:tc>
          <w:tcPr>
            <w:tcW w:w="2500" w:type="pct"/>
          </w:tcPr>
          <w:p w14:paraId="443A2372" w14:textId="77777777" w:rsidR="00335EFB" w:rsidRDefault="00335EFB" w:rsidP="00197372">
            <w:pPr>
              <w:pStyle w:val="TableText"/>
            </w:pPr>
            <w:r>
              <w:t>Emergency (policy, fire ambulance): 000</w:t>
            </w:r>
          </w:p>
          <w:p w14:paraId="7FB66B40" w14:textId="77777777" w:rsidR="00335EFB" w:rsidRDefault="00335EFB" w:rsidP="00197372">
            <w:pPr>
              <w:pStyle w:val="TableText"/>
            </w:pPr>
            <w:r>
              <w:t>School phone number: [</w:t>
            </w:r>
            <w:r w:rsidRPr="000C2FAB">
              <w:rPr>
                <w:highlight w:val="lightGray"/>
              </w:rPr>
              <w:t>insert school phone number</w:t>
            </w:r>
            <w:r>
              <w:t>]</w:t>
            </w:r>
          </w:p>
          <w:p w14:paraId="143D66B8" w14:textId="72DD05E7" w:rsidR="00335EFB" w:rsidRDefault="00335EFB" w:rsidP="00197372">
            <w:pPr>
              <w:pStyle w:val="TableText"/>
            </w:pPr>
            <w:r>
              <w:t>School email address: [</w:t>
            </w:r>
            <w:r w:rsidRPr="000C2FAB">
              <w:rPr>
                <w:highlight w:val="lightGray"/>
              </w:rPr>
              <w:t>insert school email address</w:t>
            </w:r>
            <w:r>
              <w:t>]</w:t>
            </w:r>
          </w:p>
          <w:p w14:paraId="129A6D0D" w14:textId="10264E6C" w:rsidR="00335EFB" w:rsidRDefault="00335EFB" w:rsidP="00197372">
            <w:pPr>
              <w:pStyle w:val="TableText"/>
            </w:pPr>
          </w:p>
          <w:p w14:paraId="289B44A0" w14:textId="79A2A47B" w:rsidR="00335EFB" w:rsidRDefault="00335EFB" w:rsidP="00197372">
            <w:pPr>
              <w:pStyle w:val="TableText"/>
            </w:pPr>
            <w:r w:rsidRPr="00335EFB">
              <w:t xml:space="preserve">Translating and Interpreting Service – </w:t>
            </w:r>
            <w:r w:rsidR="00AA46CA">
              <w:t>f</w:t>
            </w:r>
            <w:r w:rsidRPr="00335EFB">
              <w:t>ree Immediate phone interpreting (24 hours, every day of the year) Phone: 131 450 (within Australia)</w:t>
            </w:r>
            <w:r>
              <w:t>.</w:t>
            </w:r>
          </w:p>
          <w:p w14:paraId="2C183664" w14:textId="77777777" w:rsidR="00335EFB" w:rsidRDefault="00335EFB" w:rsidP="00197372">
            <w:pPr>
              <w:pStyle w:val="TableText"/>
            </w:pPr>
          </w:p>
          <w:p w14:paraId="495634C8" w14:textId="748287C7" w:rsidR="00335EFB" w:rsidRDefault="00335EFB" w:rsidP="00197372">
            <w:pPr>
              <w:pStyle w:val="TableText"/>
            </w:pPr>
            <w:r>
              <w:t>Complaints and appeals regarding a school can be made to the Department of Education (International Education Division) at (03) 7022 1000.</w:t>
            </w:r>
          </w:p>
          <w:p w14:paraId="0B33CB2E" w14:textId="77777777" w:rsidR="00335EFB" w:rsidRDefault="00335EFB" w:rsidP="00197372">
            <w:pPr>
              <w:pStyle w:val="TableText"/>
            </w:pPr>
          </w:p>
          <w:p w14:paraId="5D06541D" w14:textId="4E9FD10E" w:rsidR="00335EFB" w:rsidRDefault="00335EFB" w:rsidP="00197372">
            <w:pPr>
              <w:pStyle w:val="TableText"/>
            </w:pPr>
            <w:r>
              <w:t xml:space="preserve">The Department of Education </w:t>
            </w:r>
            <w:r w:rsidRPr="00E643B5">
              <w:t>is regulated</w:t>
            </w:r>
            <w:r>
              <w:t xml:space="preserve"> by the Victorian Registration and</w:t>
            </w:r>
            <w:r w:rsidRPr="00E643B5">
              <w:t xml:space="preserve"> Qualifications Authority (VRQA). Students can contact</w:t>
            </w:r>
            <w:r>
              <w:t xml:space="preserve"> the VRQA at</w:t>
            </w:r>
            <w:r w:rsidRPr="00E643B5">
              <w:t xml:space="preserve">: </w:t>
            </w:r>
            <w:hyperlink r:id="rId14" w:history="1">
              <w:r w:rsidRPr="00182714">
                <w:rPr>
                  <w:rStyle w:val="Hyperlink"/>
                </w:rPr>
                <w:t>www.vrqa.vic.gov.au</w:t>
              </w:r>
            </w:hyperlink>
          </w:p>
        </w:tc>
      </w:tr>
    </w:tbl>
    <w:p w14:paraId="78B2EA5D" w14:textId="22807E3C" w:rsidR="00FB215B" w:rsidRDefault="00FB215B" w:rsidP="00FB215B">
      <w:pPr>
        <w:pStyle w:val="BodyText"/>
      </w:pPr>
      <w:r w:rsidRPr="006940B4">
        <w:t xml:space="preserve">The </w:t>
      </w:r>
      <w:r w:rsidRPr="00653D6C">
        <w:t>ISP Student Safety Card</w:t>
      </w:r>
      <w:r w:rsidRPr="006940B4">
        <w:t xml:space="preserve"> Template must be used to create and maintain</w:t>
      </w:r>
      <w:r w:rsidR="00C77282">
        <w:t xml:space="preserve"> all ISP Student Safety Cards. Schools may add additional text fields but </w:t>
      </w:r>
      <w:r w:rsidR="00C77282" w:rsidRPr="0003614A">
        <w:rPr>
          <w:bCs/>
        </w:rPr>
        <w:t>may not remove any text fields.</w:t>
      </w:r>
    </w:p>
    <w:p w14:paraId="02D5D9F1" w14:textId="77777777" w:rsidR="00FB215B" w:rsidRDefault="00FB215B" w:rsidP="00FB215B">
      <w:pPr>
        <w:pStyle w:val="Heading3"/>
      </w:pPr>
      <w:r>
        <w:t>Issuing an ISP Student Safety Card</w:t>
      </w:r>
    </w:p>
    <w:p w14:paraId="6116923E" w14:textId="030A4719" w:rsidR="00FB215B" w:rsidRPr="006940B4" w:rsidRDefault="00FB215B" w:rsidP="00FB215B">
      <w:pPr>
        <w:pStyle w:val="BodyText"/>
      </w:pPr>
      <w:r w:rsidRPr="006940B4">
        <w:t xml:space="preserve">The </w:t>
      </w:r>
      <w:r w:rsidR="00516D04">
        <w:t>appointed school staff member</w:t>
      </w:r>
      <w:r w:rsidRPr="006940B4">
        <w:t xml:space="preserve"> must issue the student with the ISP Studen</w:t>
      </w:r>
      <w:r w:rsidR="00011F5B">
        <w:t xml:space="preserve">t Safety Card immediately </w:t>
      </w:r>
      <w:r w:rsidR="00656068">
        <w:t>up</w:t>
      </w:r>
      <w:r w:rsidR="00011F5B">
        <w:t>on</w:t>
      </w:r>
      <w:r w:rsidRPr="006940B4">
        <w:t xml:space="preserve"> commencement of their course. This </w:t>
      </w:r>
      <w:r w:rsidR="00C77282">
        <w:t>will</w:t>
      </w:r>
      <w:r w:rsidRPr="006940B4">
        <w:t xml:space="preserve"> ensure that the student can contact designated responsible persons in the event of an emergency.</w:t>
      </w:r>
    </w:p>
    <w:p w14:paraId="39F54E5C" w14:textId="5C887147" w:rsidR="00FB215B" w:rsidRPr="006940B4" w:rsidRDefault="00011F5B" w:rsidP="00FB215B">
      <w:pPr>
        <w:pStyle w:val="BodyText"/>
      </w:pPr>
      <w:r>
        <w:t xml:space="preserve">The </w:t>
      </w:r>
      <w:r w:rsidR="00FB215B" w:rsidRPr="006940B4">
        <w:t xml:space="preserve">student, the homestay provider and </w:t>
      </w:r>
      <w:r w:rsidR="00132EE8">
        <w:t>all relevant school staff</w:t>
      </w:r>
      <w:r w:rsidR="00FB215B" w:rsidRPr="006940B4">
        <w:t xml:space="preserve"> must be briefed on the purpose and importance of the ISP Student Safety Card and the requirement that the student keep the ISP Student Safety Card in their possession at all times. This briefing must include</w:t>
      </w:r>
      <w:r w:rsidR="00656068">
        <w:t>,</w:t>
      </w:r>
      <w:r w:rsidR="00132EE8">
        <w:t xml:space="preserve"> but is not limited to</w:t>
      </w:r>
      <w:r w:rsidR="00FB215B" w:rsidRPr="006940B4">
        <w:t>:</w:t>
      </w:r>
    </w:p>
    <w:p w14:paraId="12CBF73E" w14:textId="77777777" w:rsidR="00FB215B" w:rsidRPr="006940B4" w:rsidRDefault="00FB215B" w:rsidP="00764B52">
      <w:pPr>
        <w:pStyle w:val="ListBullet"/>
      </w:pPr>
      <w:bookmarkStart w:id="2" w:name="_Toc9766388"/>
      <w:r>
        <w:t>a</w:t>
      </w:r>
      <w:r w:rsidRPr="006940B4">
        <w:t xml:space="preserve">n explanation of each piece of information contained in the ISP Student Safety Card and its purpose, including how, when and why certain responsible parties </w:t>
      </w:r>
      <w:r>
        <w:t>should be contacted</w:t>
      </w:r>
    </w:p>
    <w:p w14:paraId="35D8B481" w14:textId="796E9737" w:rsidR="00FB215B" w:rsidRPr="006940B4" w:rsidRDefault="00FB215B" w:rsidP="00764B52">
      <w:pPr>
        <w:pStyle w:val="ListBullet"/>
      </w:pPr>
      <w:r>
        <w:t>a</w:t>
      </w:r>
      <w:r w:rsidRPr="006940B4">
        <w:t xml:space="preserve">n explanation of what to do in the case of an emergency, </w:t>
      </w:r>
      <w:r w:rsidR="00656068">
        <w:t>taking care to outline the</w:t>
      </w:r>
      <w:r w:rsidRPr="006940B4">
        <w:t xml:space="preserve"> </w:t>
      </w:r>
      <w:r>
        <w:t>different types of emergencies</w:t>
      </w:r>
    </w:p>
    <w:p w14:paraId="55918E6E" w14:textId="3677850F" w:rsidR="00FB215B" w:rsidRDefault="00FB215B" w:rsidP="00764B52">
      <w:pPr>
        <w:pStyle w:val="ListBullet"/>
      </w:pPr>
      <w:r>
        <w:t>s</w:t>
      </w:r>
      <w:r w:rsidRPr="006940B4">
        <w:t xml:space="preserve">teps which must be taken to notify the </w:t>
      </w:r>
      <w:r w:rsidR="00132EE8">
        <w:t>ISC</w:t>
      </w:r>
      <w:r w:rsidRPr="006940B4">
        <w:t xml:space="preserve"> if details on the ISP Student Safety Card change.</w:t>
      </w:r>
    </w:p>
    <w:p w14:paraId="5370B995" w14:textId="5B3A2B6E" w:rsidR="003426A1" w:rsidRDefault="003426A1" w:rsidP="00D83F41">
      <w:pPr>
        <w:pStyle w:val="ListBullet2"/>
      </w:pPr>
      <w:r>
        <w:t xml:space="preserve">For multi campus schools, only the information for the student’s relevant campus should be included in the Safety Card. </w:t>
      </w:r>
    </w:p>
    <w:p w14:paraId="4C11FC6F" w14:textId="77777777" w:rsidR="00FB215B" w:rsidRDefault="00FB215B" w:rsidP="00FB215B">
      <w:pPr>
        <w:pStyle w:val="Heading3"/>
      </w:pPr>
      <w:r>
        <w:t>Maintaining the Accuracy of the ISP Student Safety Card</w:t>
      </w:r>
    </w:p>
    <w:p w14:paraId="690E0C6F" w14:textId="1744E293" w:rsidR="00FB215B" w:rsidRPr="00764B52" w:rsidRDefault="00FB215B" w:rsidP="00764B52">
      <w:pPr>
        <w:pStyle w:val="BodyText"/>
      </w:pPr>
      <w:r w:rsidRPr="00764B52">
        <w:t xml:space="preserve">Students must be provided with a new ISP Student Safety Card immediately after any </w:t>
      </w:r>
      <w:r w:rsidR="00656068" w:rsidRPr="00764B52">
        <w:t xml:space="preserve">change in </w:t>
      </w:r>
      <w:r w:rsidRPr="00764B52">
        <w:t>the details contained on the card, including</w:t>
      </w:r>
      <w:r w:rsidR="00C77282" w:rsidRPr="00764B52">
        <w:t xml:space="preserve"> but not limited to</w:t>
      </w:r>
      <w:r w:rsidRPr="00764B52">
        <w:t>:</w:t>
      </w:r>
    </w:p>
    <w:p w14:paraId="506F0914" w14:textId="7E226B9A" w:rsidR="0027334A" w:rsidRDefault="0027334A" w:rsidP="0027334A">
      <w:pPr>
        <w:pStyle w:val="ListBullet"/>
      </w:pPr>
      <w:r>
        <w:t>a change in campus (only the relevant contact persons should be added for the attending campus)</w:t>
      </w:r>
    </w:p>
    <w:p w14:paraId="3B0C97D0" w14:textId="6E1FAE4F" w:rsidR="008F789F" w:rsidRPr="006940B4" w:rsidRDefault="008F789F" w:rsidP="008F789F">
      <w:pPr>
        <w:pStyle w:val="ListBullet"/>
      </w:pPr>
      <w:r>
        <w:t xml:space="preserve">a </w:t>
      </w:r>
      <w:r w:rsidRPr="006940B4">
        <w:t xml:space="preserve">school </w:t>
      </w:r>
      <w:proofErr w:type="gramStart"/>
      <w:r w:rsidRPr="006940B4">
        <w:t>transfer</w:t>
      </w:r>
      <w:proofErr w:type="gramEnd"/>
    </w:p>
    <w:p w14:paraId="5AFFDD8F" w14:textId="134C2D96" w:rsidR="00FB215B" w:rsidRPr="006940B4" w:rsidRDefault="00656068" w:rsidP="00764B52">
      <w:pPr>
        <w:pStyle w:val="ListBullet"/>
      </w:pPr>
      <w:r>
        <w:t xml:space="preserve">a </w:t>
      </w:r>
      <w:r w:rsidR="00FB215B" w:rsidRPr="006940B4">
        <w:t>change in welfare arrangements (i.e. moving to a different homestay host)</w:t>
      </w:r>
    </w:p>
    <w:p w14:paraId="48700FFA" w14:textId="5ECC4D47" w:rsidR="00FB215B" w:rsidRPr="006940B4" w:rsidRDefault="00656068" w:rsidP="00764B52">
      <w:pPr>
        <w:pStyle w:val="ListBullet"/>
      </w:pPr>
      <w:r>
        <w:t xml:space="preserve">a </w:t>
      </w:r>
      <w:r w:rsidR="00654BE1">
        <w:t>change</w:t>
      </w:r>
      <w:r w:rsidR="00FB215B" w:rsidRPr="006940B4">
        <w:t xml:space="preserve"> in the contact details of key contacts (e.g. International Student Coordinator</w:t>
      </w:r>
      <w:r w:rsidR="00BE0A9C">
        <w:t xml:space="preserve"> or appointed school staff member</w:t>
      </w:r>
      <w:r w:rsidR="00FB215B" w:rsidRPr="006940B4">
        <w:t xml:space="preserve">). </w:t>
      </w:r>
    </w:p>
    <w:p w14:paraId="0E21D306" w14:textId="77777777" w:rsidR="00FB215B" w:rsidRDefault="00FB215B" w:rsidP="00FB215B">
      <w:pPr>
        <w:pStyle w:val="Heading3"/>
      </w:pPr>
      <w:r>
        <w:t>Cancelling an ISP Student Safety Card</w:t>
      </w:r>
    </w:p>
    <w:bookmarkEnd w:id="2"/>
    <w:p w14:paraId="42A9418E" w14:textId="44AEAA80" w:rsidR="00824774" w:rsidRDefault="00BE0A9C" w:rsidP="00824774">
      <w:pPr>
        <w:pStyle w:val="BodyText"/>
      </w:pPr>
      <w:r>
        <w:t xml:space="preserve">The ISP Student Safety Card </w:t>
      </w:r>
      <w:r w:rsidR="00656068">
        <w:t>is</w:t>
      </w:r>
      <w:r w:rsidR="00C22F51">
        <w:t xml:space="preserve"> </w:t>
      </w:r>
      <w:r>
        <w:t>cancelled when</w:t>
      </w:r>
      <w:r w:rsidR="00C77282">
        <w:t xml:space="preserve"> a </w:t>
      </w:r>
      <w:r w:rsidR="00FB215B" w:rsidRPr="00E627A6">
        <w:t>student complet</w:t>
      </w:r>
      <w:r>
        <w:t>es</w:t>
      </w:r>
      <w:r w:rsidR="004B533B">
        <w:t xml:space="preserve"> </w:t>
      </w:r>
      <w:r w:rsidR="00FB215B" w:rsidRPr="00E627A6">
        <w:t>their course</w:t>
      </w:r>
      <w:r>
        <w:t>.</w:t>
      </w:r>
      <w:r w:rsidR="00FB215B" w:rsidRPr="00E627A6">
        <w:t xml:space="preserve"> </w:t>
      </w:r>
      <w:r w:rsidRPr="006F2545">
        <w:t>T</w:t>
      </w:r>
      <w:r w:rsidR="00FB215B" w:rsidRPr="006F2545">
        <w:t xml:space="preserve">he </w:t>
      </w:r>
      <w:r w:rsidRPr="006F2545">
        <w:t xml:space="preserve">appointed school staff member </w:t>
      </w:r>
      <w:r w:rsidR="00FB215B" w:rsidRPr="006F2545">
        <w:t>must collect the ISP Student Safety Card.</w:t>
      </w:r>
    </w:p>
    <w:p w14:paraId="4FF6E310" w14:textId="77777777" w:rsidR="001F4F28" w:rsidRDefault="001F4F28" w:rsidP="00824774">
      <w:pPr>
        <w:pStyle w:val="BodyText"/>
      </w:pPr>
    </w:p>
    <w:p w14:paraId="6E61A603" w14:textId="77777777" w:rsidR="001F4F28" w:rsidRDefault="001F4F28" w:rsidP="00824774">
      <w:pPr>
        <w:pStyle w:val="BodyText"/>
      </w:pPr>
    </w:p>
    <w:p w14:paraId="5BE71AAB" w14:textId="77777777" w:rsidR="001F4F28" w:rsidRDefault="001F4F28" w:rsidP="00824774">
      <w:pPr>
        <w:pStyle w:val="BodyText"/>
      </w:pPr>
    </w:p>
    <w:p w14:paraId="4892FCC4" w14:textId="77777777" w:rsidR="001F4F28" w:rsidRPr="00B97F43" w:rsidRDefault="001F4F28" w:rsidP="00824774">
      <w:pPr>
        <w:pStyle w:val="BodyText"/>
        <w:rPr>
          <w:rFonts w:eastAsiaTheme="majorEastAsia" w:cstheme="majorBidi"/>
          <w:b/>
          <w:caps/>
          <w:sz w:val="32"/>
          <w:szCs w:val="52"/>
        </w:rPr>
      </w:pPr>
    </w:p>
    <w:p w14:paraId="7244BD26" w14:textId="77777777" w:rsidR="00824774" w:rsidRDefault="00824774" w:rsidP="00824774">
      <w:pPr>
        <w:pStyle w:val="Heading2"/>
      </w:pPr>
      <w:r>
        <w:lastRenderedPageBreak/>
        <w:t>Legislation</w:t>
      </w:r>
    </w:p>
    <w:p w14:paraId="52194F78" w14:textId="77777777" w:rsidR="00011F5B" w:rsidRPr="005D5DDC" w:rsidRDefault="00000000" w:rsidP="00011F5B">
      <w:pPr>
        <w:pStyle w:val="ListBullet"/>
        <w:numPr>
          <w:ilvl w:val="0"/>
          <w:numId w:val="23"/>
        </w:numPr>
        <w:rPr>
          <w:i/>
        </w:rPr>
      </w:pPr>
      <w:hyperlink r:id="rId15" w:history="1">
        <w:r w:rsidR="00011F5B" w:rsidRPr="005D5DDC">
          <w:rPr>
            <w:i/>
          </w:rPr>
          <w:t xml:space="preserve">Education Services and Overseas Students Act 2000 </w:t>
        </w:r>
        <w:r w:rsidR="00011F5B" w:rsidRPr="0003614A">
          <w:rPr>
            <w:iCs/>
          </w:rPr>
          <w:t>(Cth)</w:t>
        </w:r>
      </w:hyperlink>
    </w:p>
    <w:p w14:paraId="300A8164" w14:textId="77777777" w:rsidR="00011F5B" w:rsidRPr="005D5DDC" w:rsidRDefault="00000000" w:rsidP="00011F5B">
      <w:pPr>
        <w:pStyle w:val="ListBullet"/>
        <w:numPr>
          <w:ilvl w:val="0"/>
          <w:numId w:val="23"/>
        </w:numPr>
        <w:rPr>
          <w:i/>
        </w:rPr>
      </w:pPr>
      <w:hyperlink r:id="rId16" w:history="1">
        <w:r w:rsidR="00011F5B" w:rsidRPr="005D5DDC">
          <w:rPr>
            <w:i/>
          </w:rPr>
          <w:t xml:space="preserve">The National Code of Practice for Providers of Education and Training to Overseas Students 2018 </w:t>
        </w:r>
        <w:r w:rsidR="00011F5B" w:rsidRPr="0003614A">
          <w:rPr>
            <w:iCs/>
          </w:rPr>
          <w:t>(Cth)</w:t>
        </w:r>
      </w:hyperlink>
    </w:p>
    <w:p w14:paraId="1E12A828" w14:textId="7BCFD9FF" w:rsidR="00011F5B" w:rsidRPr="007A3992" w:rsidRDefault="00011F5B" w:rsidP="00011F5B">
      <w:pPr>
        <w:pStyle w:val="ListBullet"/>
        <w:numPr>
          <w:ilvl w:val="0"/>
          <w:numId w:val="23"/>
        </w:numPr>
      </w:pPr>
      <w:r w:rsidRPr="007A3992">
        <w:t>VRQA Guidelines for the Enrolment of Overseas Students Aged Under 18 Years</w:t>
      </w:r>
    </w:p>
    <w:p w14:paraId="4CC9BD4E" w14:textId="77777777" w:rsidR="00D9063F" w:rsidRDefault="00D9063F" w:rsidP="00FF5029">
      <w:pPr>
        <w:pStyle w:val="Heading2"/>
      </w:pPr>
      <w:r>
        <w:t>Related Documents</w:t>
      </w:r>
    </w:p>
    <w:p w14:paraId="14B82ADC" w14:textId="6FEB023F" w:rsidR="001A1992" w:rsidRDefault="00000000" w:rsidP="00FF5029">
      <w:pPr>
        <w:pStyle w:val="ListBullet"/>
        <w:keepNext/>
        <w:numPr>
          <w:ilvl w:val="0"/>
          <w:numId w:val="23"/>
        </w:numPr>
      </w:pPr>
      <w:hyperlink r:id="rId17" w:history="1">
        <w:r w:rsidR="00BA4AEA" w:rsidRPr="00950B31">
          <w:rPr>
            <w:rStyle w:val="Hyperlink"/>
          </w:rPr>
          <w:t xml:space="preserve">ISP Student </w:t>
        </w:r>
        <w:r w:rsidR="001A1992" w:rsidRPr="00950B31">
          <w:rPr>
            <w:rStyle w:val="Hyperlink"/>
          </w:rPr>
          <w:t>Orientation Checklist</w:t>
        </w:r>
      </w:hyperlink>
    </w:p>
    <w:p w14:paraId="4B9BAE21" w14:textId="25C21968" w:rsidR="00BA4AEA" w:rsidRDefault="00000000" w:rsidP="00FF5029">
      <w:pPr>
        <w:pStyle w:val="ListBullet"/>
        <w:keepNext/>
      </w:pPr>
      <w:hyperlink r:id="rId18" w:history="1">
        <w:r w:rsidR="00BA4AEA" w:rsidRPr="00C15BF9">
          <w:rPr>
            <w:rStyle w:val="Hyperlink"/>
          </w:rPr>
          <w:t>Application for Internal Transfer to another Accredited Victorian Government School</w:t>
        </w:r>
      </w:hyperlink>
    </w:p>
    <w:p w14:paraId="50B9C01C" w14:textId="5FECFDB3" w:rsidR="00B251E1" w:rsidRPr="006F2545" w:rsidRDefault="00000000" w:rsidP="00FF5029">
      <w:pPr>
        <w:pStyle w:val="ListBullet"/>
        <w:keepNext/>
        <w:rPr>
          <w:rStyle w:val="Hyperlink"/>
          <w:color w:val="404040" w:themeColor="text1" w:themeTint="BF"/>
          <w:u w:val="none"/>
        </w:rPr>
      </w:pPr>
      <w:hyperlink r:id="rId19" w:history="1">
        <w:r w:rsidR="00BA4AEA" w:rsidRPr="00C15BF9">
          <w:rPr>
            <w:rStyle w:val="Hyperlink"/>
          </w:rPr>
          <w:t>Application for Change of Accommodation and Welfare Provision Form</w:t>
        </w:r>
      </w:hyperlink>
    </w:p>
    <w:p w14:paraId="21CDB4E4" w14:textId="27380BCB" w:rsidR="005E521E" w:rsidRPr="006F2545" w:rsidRDefault="00000000" w:rsidP="00D50227">
      <w:pPr>
        <w:pStyle w:val="ListBullet"/>
        <w:rPr>
          <w:rStyle w:val="Hyperlink"/>
          <w:color w:val="404040" w:themeColor="text1" w:themeTint="BF"/>
          <w:u w:val="none"/>
        </w:rPr>
      </w:pPr>
      <w:hyperlink r:id="rId20" w:history="1">
        <w:r w:rsidR="0091144E">
          <w:rPr>
            <w:rStyle w:val="Hyperlink"/>
          </w:rPr>
          <w:t>Application for Withdrawal Form</w:t>
        </w:r>
      </w:hyperlink>
    </w:p>
    <w:p w14:paraId="12856005" w14:textId="29ACDA35" w:rsidR="00D50227" w:rsidRPr="00011F5B" w:rsidRDefault="00000000" w:rsidP="0091144E">
      <w:pPr>
        <w:pStyle w:val="ListBullet"/>
      </w:pPr>
      <w:hyperlink r:id="rId21" w:history="1">
        <w:r w:rsidR="005E521E" w:rsidRPr="008354E7">
          <w:rPr>
            <w:rStyle w:val="Hyperlink"/>
          </w:rPr>
          <w:t>Application for Temporary Suspension</w:t>
        </w:r>
      </w:hyperlink>
    </w:p>
    <w:p w14:paraId="27359D8F" w14:textId="77777777" w:rsidR="00096B27" w:rsidRDefault="00096B27" w:rsidP="00096B27">
      <w:pPr>
        <w:pStyle w:val="Heading2"/>
      </w:pPr>
      <w:r>
        <w:t>Definitions</w:t>
      </w:r>
    </w:p>
    <w:p w14:paraId="4EEA31C4" w14:textId="07D228BF" w:rsidR="008B09B5" w:rsidRPr="006F2545" w:rsidRDefault="008B09B5" w:rsidP="008B09B5">
      <w:pPr>
        <w:pStyle w:val="ListBullet"/>
        <w:numPr>
          <w:ilvl w:val="0"/>
          <w:numId w:val="23"/>
        </w:numPr>
      </w:pPr>
      <w:r w:rsidRPr="006F2545">
        <w:rPr>
          <w:b/>
        </w:rPr>
        <w:t>DE (IED)</w:t>
      </w:r>
      <w:r w:rsidRPr="006F2545">
        <w:t xml:space="preserve"> – Department of Education – International Education Division. IED is the division in the Department of Education that administers the International Student Program in Victorian government schools. IED is not a separate entity to DE. DE is the CRICOS registered provider.</w:t>
      </w:r>
    </w:p>
    <w:p w14:paraId="357AB2C7" w14:textId="225581A0" w:rsidR="0074269C" w:rsidRPr="006F2545" w:rsidRDefault="0074269C" w:rsidP="0074269C">
      <w:pPr>
        <w:pStyle w:val="ListBullet"/>
      </w:pPr>
      <w:r w:rsidRPr="006F2545">
        <w:rPr>
          <w:b/>
        </w:rPr>
        <w:t>International Student (student)</w:t>
      </w:r>
      <w:r w:rsidRPr="006F2545">
        <w:t xml:space="preserve"> – a student participating in the ISP who holds a subclass 500 Student – Schools visa and have been issued a Confirmation of Appropriate Accommodation and Welfare (CAAW) Letter.</w:t>
      </w:r>
    </w:p>
    <w:p w14:paraId="372A5317" w14:textId="2471E3DB" w:rsidR="0074269C" w:rsidRPr="006F2545" w:rsidRDefault="0074269C" w:rsidP="0074269C">
      <w:pPr>
        <w:pStyle w:val="ListBullet"/>
      </w:pPr>
      <w:r w:rsidRPr="006F2545">
        <w:rPr>
          <w:b/>
        </w:rPr>
        <w:t>Homestay</w:t>
      </w:r>
      <w:r w:rsidRPr="006F2545">
        <w:t xml:space="preserve"> – international student accommodation arranged by schools where DE (IED) is responsible for the welfare of the student at all times, including outside school hours.</w:t>
      </w:r>
    </w:p>
    <w:p w14:paraId="1D88E4C0" w14:textId="0D753773" w:rsidR="00D9063F" w:rsidRDefault="00D9063F" w:rsidP="00D9063F">
      <w:pPr>
        <w:pStyle w:val="Heading2"/>
      </w:pPr>
      <w:r>
        <w:t>Contact and Maintenance Officer</w:t>
      </w:r>
    </w:p>
    <w:p w14:paraId="124764AE" w14:textId="305A3379" w:rsidR="000B40F6" w:rsidRDefault="0074269C" w:rsidP="008B09B5">
      <w:pPr>
        <w:pStyle w:val="TableText"/>
      </w:pPr>
      <w:r>
        <w:t>Manager</w:t>
      </w:r>
      <w:r w:rsidR="008B09B5">
        <w:t xml:space="preserve">, </w:t>
      </w:r>
      <w:r w:rsidR="000B40F6">
        <w:t xml:space="preserve">School </w:t>
      </w:r>
      <w:r>
        <w:t>Support Unit</w:t>
      </w:r>
    </w:p>
    <w:p w14:paraId="27BC4C07" w14:textId="5CDFD6FC" w:rsidR="008B09B5" w:rsidRDefault="008B09B5" w:rsidP="008B09B5">
      <w:pPr>
        <w:pStyle w:val="TableText"/>
      </w:pPr>
      <w:r>
        <w:t>International Education Division</w:t>
      </w:r>
    </w:p>
    <w:p w14:paraId="7DBD7DCF" w14:textId="403F1270" w:rsidR="008B09B5" w:rsidRDefault="008B09B5" w:rsidP="008B09B5">
      <w:pPr>
        <w:pStyle w:val="TableText"/>
      </w:pPr>
      <w:r>
        <w:t xml:space="preserve">Department of Education </w:t>
      </w:r>
    </w:p>
    <w:p w14:paraId="0A8BD049" w14:textId="77777777" w:rsidR="00543B20" w:rsidRDefault="00543B20" w:rsidP="00543B20">
      <w:pPr>
        <w:pStyle w:val="Authorisationtext"/>
        <w:shd w:val="clear" w:color="auto" w:fill="auto"/>
      </w:pPr>
      <w:r>
        <w:t>Level 28, 80 Collins Street, Melbourne, Victoria 3000</w:t>
      </w:r>
    </w:p>
    <w:p w14:paraId="63390A90" w14:textId="455A9E9B" w:rsidR="008B09B5" w:rsidRDefault="008B09B5" w:rsidP="008B09B5">
      <w:pPr>
        <w:pStyle w:val="TableText"/>
      </w:pPr>
      <w:r>
        <w:t xml:space="preserve">Email: </w:t>
      </w:r>
      <w:hyperlink r:id="rId22" w:history="1">
        <w:r w:rsidR="000B40F6" w:rsidRPr="000B40F6">
          <w:rPr>
            <w:rStyle w:val="Hyperlink"/>
          </w:rPr>
          <w:t>international.school.support@education.vic.gov.au</w:t>
        </w:r>
      </w:hyperlink>
    </w:p>
    <w:p w14:paraId="1E571B05" w14:textId="179D1FB3" w:rsidR="008B09B5" w:rsidRDefault="0074269C" w:rsidP="008B09B5">
      <w:pPr>
        <w:pStyle w:val="TableText"/>
      </w:pPr>
      <w:r>
        <w:t>Phone: +61 3</w:t>
      </w:r>
      <w:r w:rsidR="008B09B5">
        <w:t xml:space="preserve"> 7022 1000</w:t>
      </w:r>
    </w:p>
    <w:p w14:paraId="0EB44717" w14:textId="419932A0" w:rsidR="00EE2E05" w:rsidRDefault="00EE2E05" w:rsidP="00EE2E05">
      <w:pPr>
        <w:pStyle w:val="Heading2"/>
        <w:numPr>
          <w:ilvl w:val="1"/>
          <w:numId w:val="30"/>
        </w:numPr>
        <w:shd w:val="clear" w:color="auto" w:fill="F2F2F2" w:themeFill="background1" w:themeFillShade="F2"/>
      </w:pPr>
      <w:r>
        <w:t>Authorised</w:t>
      </w:r>
    </w:p>
    <w:p w14:paraId="17AC2D50" w14:textId="75F559C5" w:rsidR="006E1237" w:rsidRDefault="006E1237" w:rsidP="006E1237">
      <w:pPr>
        <w:pStyle w:val="Authorisationtext"/>
      </w:pPr>
    </w:p>
    <w:p w14:paraId="6E622C0A" w14:textId="4A790101" w:rsidR="00EE2E05" w:rsidRPr="00AD2439" w:rsidRDefault="00EE2E05" w:rsidP="00EE2E05">
      <w:pPr>
        <w:pStyle w:val="Authorisationtext"/>
      </w:pPr>
      <w:r w:rsidRPr="00AD2439">
        <w:t>Director, International Education Division</w:t>
      </w:r>
    </w:p>
    <w:p w14:paraId="4740728B" w14:textId="77777777" w:rsidR="00EE2E05" w:rsidRDefault="00EE2E05" w:rsidP="00EE2E05">
      <w:pPr>
        <w:pStyle w:val="Authorisationtext"/>
      </w:pPr>
    </w:p>
    <w:p w14:paraId="0E772287" w14:textId="77777777" w:rsidR="00EE2E05" w:rsidRPr="00AD2439" w:rsidRDefault="00EE2E05" w:rsidP="00EE2E05">
      <w:pPr>
        <w:pStyle w:val="Authorisationtext"/>
      </w:pPr>
    </w:p>
    <w:p w14:paraId="0B745B54" w14:textId="48A54D14" w:rsidR="00EE2E05" w:rsidRDefault="00EE2E05" w:rsidP="00EE2E05">
      <w:pPr>
        <w:pStyle w:val="Authorisationtext"/>
        <w:tabs>
          <w:tab w:val="left" w:pos="1985"/>
        </w:tabs>
      </w:pPr>
      <w:r w:rsidRPr="000942B0">
        <w:rPr>
          <w:b/>
        </w:rPr>
        <w:t>Date of authorisation</w:t>
      </w:r>
      <w:r w:rsidR="003A05FB">
        <w:t>:</w:t>
      </w:r>
      <w:r w:rsidR="003A05FB">
        <w:tab/>
      </w:r>
      <w:r w:rsidR="00052B2D">
        <w:t>02/11/2022</w:t>
      </w:r>
    </w:p>
    <w:p w14:paraId="3FDF0460" w14:textId="352A783B" w:rsidR="0055610D" w:rsidRPr="00AD2439" w:rsidRDefault="0055610D" w:rsidP="00EE2E05">
      <w:pPr>
        <w:pStyle w:val="Authorisationtext"/>
        <w:tabs>
          <w:tab w:val="left" w:pos="1985"/>
        </w:tabs>
      </w:pPr>
      <w:r w:rsidRPr="00D83F41">
        <w:rPr>
          <w:b/>
          <w:bCs/>
        </w:rPr>
        <w:t>Date last reviewed:</w:t>
      </w:r>
      <w:r>
        <w:tab/>
      </w:r>
      <w:proofErr w:type="gramStart"/>
      <w:r w:rsidR="00D83F41">
        <w:t>31</w:t>
      </w:r>
      <w:r>
        <w:t>/</w:t>
      </w:r>
      <w:r w:rsidR="00D83F41">
        <w:t>01</w:t>
      </w:r>
      <w:r>
        <w:t>/2024</w:t>
      </w:r>
      <w:proofErr w:type="gramEnd"/>
    </w:p>
    <w:p w14:paraId="09E06788" w14:textId="48B1552F" w:rsidR="00EE2E05" w:rsidRPr="00AD2439" w:rsidRDefault="00EE2E05" w:rsidP="006F2545">
      <w:pPr>
        <w:pStyle w:val="Authorisationtext"/>
        <w:tabs>
          <w:tab w:val="left" w:pos="1985"/>
        </w:tabs>
        <w:ind w:left="1985" w:hanging="1985"/>
      </w:pPr>
      <w:r w:rsidRPr="000942B0">
        <w:rPr>
          <w:b/>
        </w:rPr>
        <w:t>Review frequency</w:t>
      </w:r>
      <w:r w:rsidRPr="00AD2439">
        <w:t xml:space="preserve">: </w:t>
      </w:r>
      <w:r w:rsidRPr="00AD2439">
        <w:tab/>
        <w:t xml:space="preserve">This </w:t>
      </w:r>
      <w:r>
        <w:t xml:space="preserve">procedure </w:t>
      </w:r>
      <w:r w:rsidRPr="00AD2439">
        <w:t xml:space="preserve">will be reviewed at minimum </w:t>
      </w:r>
      <w:r w:rsidR="003A05FB">
        <w:t>every 12 months</w:t>
      </w:r>
      <w:r>
        <w:t xml:space="preserve"> </w:t>
      </w:r>
      <w:r w:rsidRPr="00AD2439">
        <w:t>or when any changes arise impacting its currency, including legislative or regulation change.</w:t>
      </w:r>
    </w:p>
    <w:p w14:paraId="00F080DC" w14:textId="77777777" w:rsidR="00D9063F" w:rsidRDefault="00D9063F" w:rsidP="00D9063F">
      <w:pPr>
        <w:pStyle w:val="BodyText"/>
      </w:pPr>
    </w:p>
    <w:bookmarkEnd w:id="0"/>
    <w:bookmarkEnd w:id="1"/>
    <w:p w14:paraId="0E442FE7" w14:textId="58970C5E" w:rsidR="00D9063F" w:rsidRDefault="00D9063F">
      <w:pPr>
        <w:spacing w:after="0" w:line="240" w:lineRule="auto"/>
        <w:rPr>
          <w:szCs w:val="18"/>
        </w:rPr>
      </w:pPr>
    </w:p>
    <w:sectPr w:rsidR="00D9063F" w:rsidSect="00FD3F5E">
      <w:footerReference w:type="default" r:id="rId23"/>
      <w:headerReference w:type="first" r:id="rId24"/>
      <w:footerReference w:type="first" r:id="rId25"/>
      <w:type w:val="continuous"/>
      <w:pgSz w:w="11900" w:h="16840" w:code="9"/>
      <w:pgMar w:top="720" w:right="720" w:bottom="720" w:left="720" w:header="567" w:footer="6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C5CF4" w14:textId="77777777" w:rsidR="00FD3F5E" w:rsidRDefault="00FD3F5E">
      <w:pPr>
        <w:spacing w:line="240" w:lineRule="auto"/>
      </w:pPr>
      <w:r>
        <w:separator/>
      </w:r>
    </w:p>
  </w:endnote>
  <w:endnote w:type="continuationSeparator" w:id="0">
    <w:p w14:paraId="202D518F" w14:textId="77777777" w:rsidR="00FD3F5E" w:rsidRDefault="00FD3F5E">
      <w:pPr>
        <w:spacing w:line="240" w:lineRule="auto"/>
      </w:pPr>
      <w:r>
        <w:continuationSeparator/>
      </w:r>
    </w:p>
  </w:endnote>
  <w:endnote w:type="continuationNotice" w:id="1">
    <w:p w14:paraId="314BC06E" w14:textId="77777777" w:rsidR="00FD3F5E" w:rsidRDefault="00FD3F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D3BF4" w14:textId="77777777" w:rsidR="008E3DAD" w:rsidRPr="00394CF6" w:rsidRDefault="008E3DAD" w:rsidP="00394CF6">
    <w:pPr>
      <w:pStyle w:val="Header"/>
      <w:rPr>
        <w:rFonts w:cs="Arial"/>
        <w:color w:val="7F7F7F" w:themeColor="text1" w:themeTint="80"/>
        <w:sz w:val="16"/>
        <w:szCs w:val="16"/>
      </w:rPr>
    </w:pPr>
  </w:p>
  <w:p w14:paraId="1571CA32" w14:textId="53E065B7" w:rsidR="008E3DAD" w:rsidRPr="00437D5A" w:rsidRDefault="008E3DAD" w:rsidP="00437D5A">
    <w:pPr>
      <w:pStyle w:val="Footer"/>
      <w:tabs>
        <w:tab w:val="clear" w:pos="10348"/>
        <w:tab w:val="right" w:pos="10460"/>
      </w:tabs>
    </w:pPr>
    <w:r w:rsidRPr="00437D5A">
      <w:t xml:space="preserve">CRICOS Provider </w:t>
    </w:r>
    <w:r>
      <w:t xml:space="preserve">Name </w:t>
    </w:r>
    <w:r w:rsidRPr="00437D5A">
      <w:t>and Code: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rsidR="00421330">
      <w:rPr>
        <w:noProof/>
      </w:rPr>
      <w:t>3</w:t>
    </w:r>
    <w:r w:rsidRPr="00437D5A">
      <w:fldChar w:fldCharType="end"/>
    </w:r>
    <w:r w:rsidRPr="00437D5A">
      <w:t xml:space="preserve"> of </w:t>
    </w:r>
    <w:fldSimple w:instr=" NUMPAGES  \* Arabic  \* MERGEFORMAT ">
      <w:r w:rsidR="00421330">
        <w:rPr>
          <w:noProof/>
        </w:rPr>
        <w:t>3</w:t>
      </w:r>
    </w:fldSimple>
  </w:p>
  <w:p w14:paraId="4966AFBD" w14:textId="7658DECC" w:rsidR="008E3DAD" w:rsidRPr="00437D5A" w:rsidRDefault="00604A60" w:rsidP="00604A60">
    <w:pPr>
      <w:pStyle w:val="Footer"/>
      <w:tabs>
        <w:tab w:val="clear" w:pos="10348"/>
        <w:tab w:val="right" w:pos="10460"/>
      </w:tabs>
    </w:pPr>
    <w:r>
      <w:t>Copyright State of Victoria 202</w:t>
    </w:r>
    <w:r w:rsidR="0055610D">
      <w:t>4</w:t>
    </w:r>
    <w:r>
      <w:tab/>
    </w:r>
    <w:r>
      <w:tab/>
      <w:t>Version 1.</w:t>
    </w:r>
    <w:r w:rsidR="0055610D">
      <w:t>2</w:t>
    </w:r>
    <w:r w:rsidR="00E0067B">
      <w:t xml:space="preserve"> as of </w:t>
    </w:r>
    <w:r w:rsidR="00D83F41">
      <w:t>31</w:t>
    </w:r>
    <w:r w:rsidR="0055610D">
      <w:t xml:space="preserve">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1463E" w14:textId="4614D961" w:rsidR="000B40F6" w:rsidRPr="00394CF6" w:rsidRDefault="00BB7B58" w:rsidP="00764B52">
    <w:pPr>
      <w:pStyle w:val="Footer"/>
      <w:pBdr>
        <w:top w:val="none" w:sz="0" w:space="0" w:color="auto"/>
      </w:pBdr>
    </w:pPr>
    <w:r>
      <w:rPr>
        <w:noProof/>
      </w:rPr>
      <w:drawing>
        <wp:inline distT="0" distB="0" distL="0" distR="0" wp14:anchorId="5F29F8EA" wp14:editId="409BC244">
          <wp:extent cx="6642100" cy="78994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7899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B574E" w14:textId="77777777" w:rsidR="00FD3F5E" w:rsidRDefault="00FD3F5E">
      <w:pPr>
        <w:spacing w:line="240" w:lineRule="auto"/>
      </w:pPr>
      <w:r>
        <w:separator/>
      </w:r>
    </w:p>
  </w:footnote>
  <w:footnote w:type="continuationSeparator" w:id="0">
    <w:p w14:paraId="5E9B5921" w14:textId="77777777" w:rsidR="00FD3F5E" w:rsidRDefault="00FD3F5E">
      <w:pPr>
        <w:spacing w:line="240" w:lineRule="auto"/>
      </w:pPr>
      <w:r>
        <w:continuationSeparator/>
      </w:r>
    </w:p>
  </w:footnote>
  <w:footnote w:type="continuationNotice" w:id="1">
    <w:p w14:paraId="76F439D8" w14:textId="77777777" w:rsidR="00FD3F5E" w:rsidRDefault="00FD3F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FA9A4" w14:textId="77777777" w:rsidR="008E3DAD" w:rsidRPr="00B367E9" w:rsidRDefault="008E3DAD" w:rsidP="006E06A7">
    <w:pPr>
      <w:pStyle w:val="Header"/>
    </w:pPr>
    <w:r>
      <w:rPr>
        <w:noProof/>
        <w:lang w:eastAsia="en-AU"/>
      </w:rPr>
      <w:drawing>
        <wp:anchor distT="0" distB="0" distL="114300" distR="114300" simplePos="0" relativeHeight="251658240" behindDoc="0" locked="0" layoutInCell="1" allowOverlap="1" wp14:anchorId="6297FD60" wp14:editId="7BE02B55">
          <wp:simplePos x="0" y="0"/>
          <wp:positionH relativeFrom="column">
            <wp:posOffset>-457200</wp:posOffset>
          </wp:positionH>
          <wp:positionV relativeFrom="paragraph">
            <wp:posOffset>-335280</wp:posOffset>
          </wp:positionV>
          <wp:extent cx="7664654" cy="139329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D2AAC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E4475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C6221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9E64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B310F02"/>
    <w:multiLevelType w:val="singleLevel"/>
    <w:tmpl w:val="B7501048"/>
    <w:lvl w:ilvl="0">
      <w:start w:val="1"/>
      <w:numFmt w:val="bullet"/>
      <w:lvlText w:val=""/>
      <w:lvlJc w:val="left"/>
      <w:pPr>
        <w:tabs>
          <w:tab w:val="num" w:pos="340"/>
        </w:tabs>
        <w:ind w:left="340" w:hanging="340"/>
      </w:pPr>
      <w:rPr>
        <w:rFonts w:ascii="Symbol" w:hAnsi="Symbol" w:hint="default"/>
        <w:color w:val="auto"/>
        <w:sz w:val="22"/>
      </w:rPr>
    </w:lvl>
  </w:abstractNum>
  <w:abstractNum w:abstractNumId="12"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9D4E5D"/>
    <w:multiLevelType w:val="multilevel"/>
    <w:tmpl w:val="108E568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357" w:hanging="357"/>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ind w:left="340" w:hanging="340"/>
      </w:pPr>
      <w:rPr>
        <w:rFonts w:hint="default"/>
      </w:rPr>
    </w:lvl>
    <w:lvl w:ilvl="6">
      <w:start w:val="1"/>
      <w:numFmt w:val="lowerLetter"/>
      <w:lvlText w:val="%7."/>
      <w:lvlJc w:val="left"/>
      <w:pPr>
        <w:ind w:left="680" w:hanging="340"/>
      </w:pPr>
      <w:rPr>
        <w:rFonts w:hint="default"/>
      </w:rPr>
    </w:lvl>
    <w:lvl w:ilvl="7">
      <w:start w:val="1"/>
      <w:numFmt w:val="lowerRoman"/>
      <w:lvlText w:val="%8."/>
      <w:lvlJc w:val="left"/>
      <w:pPr>
        <w:ind w:left="1077" w:hanging="397"/>
      </w:pPr>
      <w:rPr>
        <w:rFonts w:hint="default"/>
      </w:rPr>
    </w:lvl>
    <w:lvl w:ilvl="8">
      <w:start w:val="1"/>
      <w:numFmt w:val="bullet"/>
      <w:lvlText w:val=""/>
      <w:lvlJc w:val="left"/>
      <w:pPr>
        <w:ind w:left="1418" w:hanging="341"/>
      </w:pPr>
      <w:rPr>
        <w:rFonts w:ascii="Symbol" w:hAnsi="Symbol" w:hint="default"/>
        <w:color w:val="000000" w:themeColor="text1"/>
      </w:rPr>
    </w:lvl>
  </w:abstractNum>
  <w:abstractNum w:abstractNumId="14"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5"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6" w15:restartNumberingAfterBreak="0">
    <w:nsid w:val="266C3831"/>
    <w:multiLevelType w:val="hybridMultilevel"/>
    <w:tmpl w:val="561C0654"/>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D4F791F"/>
    <w:multiLevelType w:val="hybridMultilevel"/>
    <w:tmpl w:val="1FC074CA"/>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37DC4314"/>
    <w:multiLevelType w:val="multilevel"/>
    <w:tmpl w:val="2C38BA9C"/>
    <w:numStyleLink w:val="BASTCoPList"/>
  </w:abstractNum>
  <w:abstractNum w:abstractNumId="19" w15:restartNumberingAfterBreak="0">
    <w:nsid w:val="3F987962"/>
    <w:multiLevelType w:val="multilevel"/>
    <w:tmpl w:val="CE82F4DC"/>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0"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DC02C3A"/>
    <w:multiLevelType w:val="hybridMultilevel"/>
    <w:tmpl w:val="F5A444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8"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39409A"/>
    <w:multiLevelType w:val="multilevel"/>
    <w:tmpl w:val="AC70F576"/>
    <w:numStyleLink w:val="BulletList"/>
  </w:abstractNum>
  <w:num w:numId="1" w16cid:durableId="1377584848">
    <w:abstractNumId w:val="9"/>
  </w:num>
  <w:num w:numId="2" w16cid:durableId="122507575">
    <w:abstractNumId w:val="7"/>
  </w:num>
  <w:num w:numId="3" w16cid:durableId="1551960434">
    <w:abstractNumId w:val="6"/>
  </w:num>
  <w:num w:numId="4" w16cid:durableId="1183204552">
    <w:abstractNumId w:val="5"/>
  </w:num>
  <w:num w:numId="5" w16cid:durableId="840507091">
    <w:abstractNumId w:val="4"/>
  </w:num>
  <w:num w:numId="6" w16cid:durableId="1548374422">
    <w:abstractNumId w:val="8"/>
  </w:num>
  <w:num w:numId="7" w16cid:durableId="1475638646">
    <w:abstractNumId w:val="3"/>
  </w:num>
  <w:num w:numId="8" w16cid:durableId="234974100">
    <w:abstractNumId w:val="2"/>
  </w:num>
  <w:num w:numId="9" w16cid:durableId="1933391349">
    <w:abstractNumId w:val="1"/>
  </w:num>
  <w:num w:numId="10" w16cid:durableId="774330450">
    <w:abstractNumId w:val="0"/>
  </w:num>
  <w:num w:numId="11" w16cid:durableId="20327790">
    <w:abstractNumId w:val="20"/>
  </w:num>
  <w:num w:numId="12" w16cid:durableId="1556158701">
    <w:abstractNumId w:val="21"/>
  </w:num>
  <w:num w:numId="13" w16cid:durableId="2081636568">
    <w:abstractNumId w:val="22"/>
  </w:num>
  <w:num w:numId="14" w16cid:durableId="132405173">
    <w:abstractNumId w:val="25"/>
  </w:num>
  <w:num w:numId="15" w16cid:durableId="184561795">
    <w:abstractNumId w:val="28"/>
  </w:num>
  <w:num w:numId="16" w16cid:durableId="1336569339">
    <w:abstractNumId w:val="27"/>
  </w:num>
  <w:num w:numId="17" w16cid:durableId="446237287">
    <w:abstractNumId w:val="24"/>
  </w:num>
  <w:num w:numId="18" w16cid:durableId="820123711">
    <w:abstractNumId w:val="12"/>
  </w:num>
  <w:num w:numId="19" w16cid:durableId="556479390">
    <w:abstractNumId w:val="23"/>
  </w:num>
  <w:num w:numId="20" w16cid:durableId="1760518555">
    <w:abstractNumId w:val="16"/>
  </w:num>
  <w:num w:numId="21" w16cid:durableId="1586643283">
    <w:abstractNumId w:val="17"/>
  </w:num>
  <w:num w:numId="22" w16cid:durableId="524946688">
    <w:abstractNumId w:val="14"/>
  </w:num>
  <w:num w:numId="23" w16cid:durableId="180361283">
    <w:abstractNumId w:val="29"/>
  </w:num>
  <w:num w:numId="24" w16cid:durableId="1555237944">
    <w:abstractNumId w:val="29"/>
  </w:num>
  <w:num w:numId="25" w16cid:durableId="377823024">
    <w:abstractNumId w:val="29"/>
  </w:num>
  <w:num w:numId="26" w16cid:durableId="1472550594">
    <w:abstractNumId w:val="10"/>
  </w:num>
  <w:num w:numId="27" w16cid:durableId="2007902949">
    <w:abstractNumId w:val="16"/>
  </w:num>
  <w:num w:numId="28" w16cid:durableId="1927037785">
    <w:abstractNumId w:val="17"/>
  </w:num>
  <w:num w:numId="29" w16cid:durableId="612515953">
    <w:abstractNumId w:val="14"/>
  </w:num>
  <w:num w:numId="30" w16cid:durableId="243613059">
    <w:abstractNumId w:val="18"/>
  </w:num>
  <w:num w:numId="31" w16cid:durableId="1535075212">
    <w:abstractNumId w:val="18"/>
  </w:num>
  <w:num w:numId="32" w16cid:durableId="1887447774">
    <w:abstractNumId w:val="18"/>
  </w:num>
  <w:num w:numId="33" w16cid:durableId="282812671">
    <w:abstractNumId w:val="29"/>
  </w:num>
  <w:num w:numId="34" w16cid:durableId="530535728">
    <w:abstractNumId w:val="29"/>
  </w:num>
  <w:num w:numId="35" w16cid:durableId="1109204248">
    <w:abstractNumId w:val="29"/>
  </w:num>
  <w:num w:numId="36" w16cid:durableId="1759014751">
    <w:abstractNumId w:val="15"/>
  </w:num>
  <w:num w:numId="37" w16cid:durableId="53236269">
    <w:abstractNumId w:val="15"/>
  </w:num>
  <w:num w:numId="38" w16cid:durableId="120005576">
    <w:abstractNumId w:val="19"/>
  </w:num>
  <w:num w:numId="39" w16cid:durableId="166134087">
    <w:abstractNumId w:val="15"/>
  </w:num>
  <w:num w:numId="40" w16cid:durableId="177335776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3328188">
    <w:abstractNumId w:val="13"/>
  </w:num>
  <w:num w:numId="42" w16cid:durableId="1929460497">
    <w:abstractNumId w:val="11"/>
  </w:num>
  <w:num w:numId="43" w16cid:durableId="851989344">
    <w:abstractNumId w:val="29"/>
  </w:num>
  <w:num w:numId="44" w16cid:durableId="184371055">
    <w:abstractNumId w:val="29"/>
  </w:num>
  <w:num w:numId="45" w16cid:durableId="615142776">
    <w:abstractNumId w:val="29"/>
  </w:num>
  <w:num w:numId="46" w16cid:durableId="557739880">
    <w:abstractNumId w:val="29"/>
  </w:num>
  <w:num w:numId="47" w16cid:durableId="663971472">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67949802">
    <w:abstractNumId w:val="26"/>
  </w:num>
  <w:num w:numId="49" w16cid:durableId="2062097102">
    <w:abstractNumId w:val="18"/>
  </w:num>
  <w:num w:numId="50" w16cid:durableId="407121763">
    <w:abstractNumId w:val="10"/>
  </w:num>
  <w:num w:numId="51" w16cid:durableId="482890524">
    <w:abstractNumId w:val="16"/>
  </w:num>
  <w:num w:numId="52" w16cid:durableId="537742574">
    <w:abstractNumId w:val="17"/>
  </w:num>
  <w:num w:numId="53" w16cid:durableId="1940212483">
    <w:abstractNumId w:val="14"/>
  </w:num>
  <w:num w:numId="54" w16cid:durableId="1937323810">
    <w:abstractNumId w:val="18"/>
  </w:num>
  <w:num w:numId="55" w16cid:durableId="1989894864">
    <w:abstractNumId w:val="18"/>
  </w:num>
  <w:num w:numId="56" w16cid:durableId="517230852">
    <w:abstractNumId w:val="18"/>
  </w:num>
  <w:num w:numId="57" w16cid:durableId="1256279231">
    <w:abstractNumId w:val="29"/>
  </w:num>
  <w:num w:numId="58" w16cid:durableId="1088580109">
    <w:abstractNumId w:val="29"/>
  </w:num>
  <w:num w:numId="59" w16cid:durableId="1320157648">
    <w:abstractNumId w:val="29"/>
  </w:num>
  <w:num w:numId="60" w16cid:durableId="1022626598">
    <w:abstractNumId w:val="5"/>
  </w:num>
  <w:num w:numId="61" w16cid:durableId="956987412">
    <w:abstractNumId w:val="4"/>
  </w:num>
  <w:num w:numId="62" w16cid:durableId="766923576">
    <w:abstractNumId w:val="15"/>
  </w:num>
  <w:num w:numId="63" w16cid:durableId="1074666360">
    <w:abstractNumId w:val="15"/>
  </w:num>
  <w:num w:numId="64" w16cid:durableId="1885481211">
    <w:abstractNumId w:val="19"/>
  </w:num>
  <w:num w:numId="65" w16cid:durableId="374741208">
    <w:abstractNumId w:val="1"/>
  </w:num>
  <w:num w:numId="66" w16cid:durableId="1748989280">
    <w:abstractNumId w:val="0"/>
  </w:num>
  <w:num w:numId="67" w16cid:durableId="490758426">
    <w:abstractNumId w:val="1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11D0"/>
    <w:rsid w:val="000064B9"/>
    <w:rsid w:val="00011F5B"/>
    <w:rsid w:val="00015E89"/>
    <w:rsid w:val="00027634"/>
    <w:rsid w:val="0003614A"/>
    <w:rsid w:val="00052B2D"/>
    <w:rsid w:val="0006740D"/>
    <w:rsid w:val="00071346"/>
    <w:rsid w:val="00072E91"/>
    <w:rsid w:val="0007427E"/>
    <w:rsid w:val="00082021"/>
    <w:rsid w:val="000879C4"/>
    <w:rsid w:val="00096B27"/>
    <w:rsid w:val="000A703A"/>
    <w:rsid w:val="000B40F6"/>
    <w:rsid w:val="000B6747"/>
    <w:rsid w:val="000C2E7D"/>
    <w:rsid w:val="000C2FAB"/>
    <w:rsid w:val="000D10CA"/>
    <w:rsid w:val="000D485E"/>
    <w:rsid w:val="000D50FB"/>
    <w:rsid w:val="000E6AB2"/>
    <w:rsid w:val="00113875"/>
    <w:rsid w:val="001251B9"/>
    <w:rsid w:val="0012684A"/>
    <w:rsid w:val="00132EE8"/>
    <w:rsid w:val="00144386"/>
    <w:rsid w:val="0014588F"/>
    <w:rsid w:val="00160255"/>
    <w:rsid w:val="001A1992"/>
    <w:rsid w:val="001A53D7"/>
    <w:rsid w:val="001E0A88"/>
    <w:rsid w:val="001F4F28"/>
    <w:rsid w:val="001F6E93"/>
    <w:rsid w:val="0020201E"/>
    <w:rsid w:val="00203E4B"/>
    <w:rsid w:val="0020669E"/>
    <w:rsid w:val="00222B2A"/>
    <w:rsid w:val="002271C7"/>
    <w:rsid w:val="002415A2"/>
    <w:rsid w:val="00253E76"/>
    <w:rsid w:val="00257E98"/>
    <w:rsid w:val="00260252"/>
    <w:rsid w:val="00272E20"/>
    <w:rsid w:val="0027334A"/>
    <w:rsid w:val="002862DE"/>
    <w:rsid w:val="002869FA"/>
    <w:rsid w:val="002878AA"/>
    <w:rsid w:val="002933DC"/>
    <w:rsid w:val="00294EFA"/>
    <w:rsid w:val="002952DE"/>
    <w:rsid w:val="002A2B86"/>
    <w:rsid w:val="002A3D1F"/>
    <w:rsid w:val="002A4120"/>
    <w:rsid w:val="002B59C6"/>
    <w:rsid w:val="002B6372"/>
    <w:rsid w:val="002C3C1B"/>
    <w:rsid w:val="002D2ED8"/>
    <w:rsid w:val="002F0DE8"/>
    <w:rsid w:val="003202B2"/>
    <w:rsid w:val="00335EFB"/>
    <w:rsid w:val="003377B0"/>
    <w:rsid w:val="003426A1"/>
    <w:rsid w:val="00351A0A"/>
    <w:rsid w:val="00394CF6"/>
    <w:rsid w:val="003A05FB"/>
    <w:rsid w:val="003A20FD"/>
    <w:rsid w:val="003B6520"/>
    <w:rsid w:val="003C54CB"/>
    <w:rsid w:val="003D7701"/>
    <w:rsid w:val="003F29D1"/>
    <w:rsid w:val="003F3CDE"/>
    <w:rsid w:val="003F5D2D"/>
    <w:rsid w:val="004068E7"/>
    <w:rsid w:val="00410C4D"/>
    <w:rsid w:val="004119CC"/>
    <w:rsid w:val="00412F9D"/>
    <w:rsid w:val="00421330"/>
    <w:rsid w:val="004323F9"/>
    <w:rsid w:val="00436096"/>
    <w:rsid w:val="00437D5A"/>
    <w:rsid w:val="004460CD"/>
    <w:rsid w:val="00457DF2"/>
    <w:rsid w:val="00460B03"/>
    <w:rsid w:val="00487E5A"/>
    <w:rsid w:val="00494657"/>
    <w:rsid w:val="004A01DC"/>
    <w:rsid w:val="004B0E7A"/>
    <w:rsid w:val="004B4062"/>
    <w:rsid w:val="004B533B"/>
    <w:rsid w:val="004C27D6"/>
    <w:rsid w:val="004C373C"/>
    <w:rsid w:val="004D488E"/>
    <w:rsid w:val="004D7763"/>
    <w:rsid w:val="004E409F"/>
    <w:rsid w:val="004E437D"/>
    <w:rsid w:val="004F1EBA"/>
    <w:rsid w:val="004F747C"/>
    <w:rsid w:val="004F77FB"/>
    <w:rsid w:val="005049A4"/>
    <w:rsid w:val="00511B78"/>
    <w:rsid w:val="00516450"/>
    <w:rsid w:val="00516D04"/>
    <w:rsid w:val="005220CD"/>
    <w:rsid w:val="00524E62"/>
    <w:rsid w:val="00526902"/>
    <w:rsid w:val="00532CD2"/>
    <w:rsid w:val="00534D96"/>
    <w:rsid w:val="00543B20"/>
    <w:rsid w:val="00543CAA"/>
    <w:rsid w:val="0055610D"/>
    <w:rsid w:val="005566E9"/>
    <w:rsid w:val="0056185C"/>
    <w:rsid w:val="00577DE8"/>
    <w:rsid w:val="0058165A"/>
    <w:rsid w:val="0058380F"/>
    <w:rsid w:val="0059108A"/>
    <w:rsid w:val="0059509E"/>
    <w:rsid w:val="00596941"/>
    <w:rsid w:val="005B5E1A"/>
    <w:rsid w:val="005E23FA"/>
    <w:rsid w:val="005E521E"/>
    <w:rsid w:val="00604A60"/>
    <w:rsid w:val="006074FE"/>
    <w:rsid w:val="00613644"/>
    <w:rsid w:val="00630F76"/>
    <w:rsid w:val="00632D04"/>
    <w:rsid w:val="006360E8"/>
    <w:rsid w:val="006427A1"/>
    <w:rsid w:val="00651662"/>
    <w:rsid w:val="00653D6C"/>
    <w:rsid w:val="00654BE1"/>
    <w:rsid w:val="00656068"/>
    <w:rsid w:val="006640F4"/>
    <w:rsid w:val="00673271"/>
    <w:rsid w:val="006917FD"/>
    <w:rsid w:val="0069486F"/>
    <w:rsid w:val="0069528D"/>
    <w:rsid w:val="00696162"/>
    <w:rsid w:val="006A3271"/>
    <w:rsid w:val="006A5B1F"/>
    <w:rsid w:val="006A6239"/>
    <w:rsid w:val="006A74C8"/>
    <w:rsid w:val="006C04D0"/>
    <w:rsid w:val="006C1D99"/>
    <w:rsid w:val="006E06A7"/>
    <w:rsid w:val="006E1237"/>
    <w:rsid w:val="006F2545"/>
    <w:rsid w:val="006F7286"/>
    <w:rsid w:val="00714724"/>
    <w:rsid w:val="007157A0"/>
    <w:rsid w:val="007176D9"/>
    <w:rsid w:val="007222DB"/>
    <w:rsid w:val="00736043"/>
    <w:rsid w:val="00741521"/>
    <w:rsid w:val="0074269C"/>
    <w:rsid w:val="007479AC"/>
    <w:rsid w:val="00764B52"/>
    <w:rsid w:val="00774AB3"/>
    <w:rsid w:val="00785033"/>
    <w:rsid w:val="00785381"/>
    <w:rsid w:val="00793AAA"/>
    <w:rsid w:val="00796555"/>
    <w:rsid w:val="007A7745"/>
    <w:rsid w:val="007C2448"/>
    <w:rsid w:val="007D2EC9"/>
    <w:rsid w:val="007E5D46"/>
    <w:rsid w:val="007E5F88"/>
    <w:rsid w:val="007E70B3"/>
    <w:rsid w:val="007F35FF"/>
    <w:rsid w:val="007F64A5"/>
    <w:rsid w:val="00803AA9"/>
    <w:rsid w:val="008119A7"/>
    <w:rsid w:val="008219CE"/>
    <w:rsid w:val="00824774"/>
    <w:rsid w:val="008354E7"/>
    <w:rsid w:val="00835CA4"/>
    <w:rsid w:val="00851C86"/>
    <w:rsid w:val="00862CAC"/>
    <w:rsid w:val="00876A89"/>
    <w:rsid w:val="00894D36"/>
    <w:rsid w:val="00895ED0"/>
    <w:rsid w:val="008A672B"/>
    <w:rsid w:val="008B0117"/>
    <w:rsid w:val="008B09B5"/>
    <w:rsid w:val="008C2BC5"/>
    <w:rsid w:val="008D1159"/>
    <w:rsid w:val="008D19D9"/>
    <w:rsid w:val="008E3DAD"/>
    <w:rsid w:val="008F789F"/>
    <w:rsid w:val="00900B38"/>
    <w:rsid w:val="009032B6"/>
    <w:rsid w:val="00903707"/>
    <w:rsid w:val="009061FA"/>
    <w:rsid w:val="00906A8B"/>
    <w:rsid w:val="0091104F"/>
    <w:rsid w:val="0091144E"/>
    <w:rsid w:val="00913390"/>
    <w:rsid w:val="00923E06"/>
    <w:rsid w:val="00926502"/>
    <w:rsid w:val="00936CAA"/>
    <w:rsid w:val="00950232"/>
    <w:rsid w:val="00950B31"/>
    <w:rsid w:val="00951C39"/>
    <w:rsid w:val="00951EE0"/>
    <w:rsid w:val="0097557C"/>
    <w:rsid w:val="00976552"/>
    <w:rsid w:val="009A1F18"/>
    <w:rsid w:val="009B7ACE"/>
    <w:rsid w:val="009E4AE6"/>
    <w:rsid w:val="009E6F19"/>
    <w:rsid w:val="009F55DD"/>
    <w:rsid w:val="00A17B46"/>
    <w:rsid w:val="00A41D10"/>
    <w:rsid w:val="00A67FAE"/>
    <w:rsid w:val="00A77BD3"/>
    <w:rsid w:val="00A849A5"/>
    <w:rsid w:val="00A908EC"/>
    <w:rsid w:val="00AA211D"/>
    <w:rsid w:val="00AA46CA"/>
    <w:rsid w:val="00AA726A"/>
    <w:rsid w:val="00AA7BA1"/>
    <w:rsid w:val="00AA7FE1"/>
    <w:rsid w:val="00AC0148"/>
    <w:rsid w:val="00AE348D"/>
    <w:rsid w:val="00AE7D41"/>
    <w:rsid w:val="00AF613B"/>
    <w:rsid w:val="00AF6BC0"/>
    <w:rsid w:val="00AF7EE7"/>
    <w:rsid w:val="00B11A6E"/>
    <w:rsid w:val="00B15603"/>
    <w:rsid w:val="00B2210B"/>
    <w:rsid w:val="00B251E1"/>
    <w:rsid w:val="00B32E5D"/>
    <w:rsid w:val="00B367E9"/>
    <w:rsid w:val="00B40B7F"/>
    <w:rsid w:val="00B62558"/>
    <w:rsid w:val="00B662D4"/>
    <w:rsid w:val="00B855B7"/>
    <w:rsid w:val="00B95489"/>
    <w:rsid w:val="00B97F43"/>
    <w:rsid w:val="00BA4AEA"/>
    <w:rsid w:val="00BB7B58"/>
    <w:rsid w:val="00BD3DC3"/>
    <w:rsid w:val="00BD40D0"/>
    <w:rsid w:val="00BE0A9C"/>
    <w:rsid w:val="00BF43D5"/>
    <w:rsid w:val="00C003B6"/>
    <w:rsid w:val="00C00FE4"/>
    <w:rsid w:val="00C15BF9"/>
    <w:rsid w:val="00C22F51"/>
    <w:rsid w:val="00C42455"/>
    <w:rsid w:val="00C631E7"/>
    <w:rsid w:val="00C76DEA"/>
    <w:rsid w:val="00C77282"/>
    <w:rsid w:val="00C84009"/>
    <w:rsid w:val="00C8604B"/>
    <w:rsid w:val="00C906D2"/>
    <w:rsid w:val="00CA32BE"/>
    <w:rsid w:val="00CA7FEC"/>
    <w:rsid w:val="00CB2555"/>
    <w:rsid w:val="00CD0995"/>
    <w:rsid w:val="00CE5190"/>
    <w:rsid w:val="00CF58D8"/>
    <w:rsid w:val="00D00425"/>
    <w:rsid w:val="00D01D2A"/>
    <w:rsid w:val="00D03EBF"/>
    <w:rsid w:val="00D053E8"/>
    <w:rsid w:val="00D43386"/>
    <w:rsid w:val="00D45DD8"/>
    <w:rsid w:val="00D476D6"/>
    <w:rsid w:val="00D50227"/>
    <w:rsid w:val="00D607B7"/>
    <w:rsid w:val="00D656F8"/>
    <w:rsid w:val="00D67213"/>
    <w:rsid w:val="00D706BD"/>
    <w:rsid w:val="00D7190D"/>
    <w:rsid w:val="00D723FB"/>
    <w:rsid w:val="00D748E7"/>
    <w:rsid w:val="00D83F41"/>
    <w:rsid w:val="00D9063F"/>
    <w:rsid w:val="00D9264C"/>
    <w:rsid w:val="00DA5C8E"/>
    <w:rsid w:val="00DB61AB"/>
    <w:rsid w:val="00DD026C"/>
    <w:rsid w:val="00DE6640"/>
    <w:rsid w:val="00DE7A72"/>
    <w:rsid w:val="00DF54E6"/>
    <w:rsid w:val="00DF61E7"/>
    <w:rsid w:val="00DF6528"/>
    <w:rsid w:val="00E0067B"/>
    <w:rsid w:val="00E06F77"/>
    <w:rsid w:val="00E21C0A"/>
    <w:rsid w:val="00E2249E"/>
    <w:rsid w:val="00E523D1"/>
    <w:rsid w:val="00E5279E"/>
    <w:rsid w:val="00E55322"/>
    <w:rsid w:val="00E62E89"/>
    <w:rsid w:val="00E84BFF"/>
    <w:rsid w:val="00E93D38"/>
    <w:rsid w:val="00E969A6"/>
    <w:rsid w:val="00EA4710"/>
    <w:rsid w:val="00EB7625"/>
    <w:rsid w:val="00EC633E"/>
    <w:rsid w:val="00ED2277"/>
    <w:rsid w:val="00ED3F02"/>
    <w:rsid w:val="00EE2E05"/>
    <w:rsid w:val="00EE321A"/>
    <w:rsid w:val="00EE488D"/>
    <w:rsid w:val="00F023D4"/>
    <w:rsid w:val="00F065A3"/>
    <w:rsid w:val="00F54A89"/>
    <w:rsid w:val="00F70DE1"/>
    <w:rsid w:val="00F7437B"/>
    <w:rsid w:val="00F7538E"/>
    <w:rsid w:val="00F81311"/>
    <w:rsid w:val="00F818DE"/>
    <w:rsid w:val="00F82399"/>
    <w:rsid w:val="00F87324"/>
    <w:rsid w:val="00FA0454"/>
    <w:rsid w:val="00FB215B"/>
    <w:rsid w:val="00FB4503"/>
    <w:rsid w:val="00FB560E"/>
    <w:rsid w:val="00FC1EF3"/>
    <w:rsid w:val="00FC41DA"/>
    <w:rsid w:val="00FC7626"/>
    <w:rsid w:val="00FD3F5E"/>
    <w:rsid w:val="00FE32E2"/>
    <w:rsid w:val="00FF5029"/>
    <w:rsid w:val="00FF6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F264561"/>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9"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764B52"/>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764B52"/>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764B52"/>
    <w:pPr>
      <w:keepNext/>
      <w:keepLines/>
      <w:numPr>
        <w:ilvl w:val="1"/>
        <w:numId w:val="56"/>
      </w:numPr>
      <w:spacing w:before="200" w:after="80" w:line="336" w:lineRule="atLeast"/>
      <w:outlineLvl w:val="1"/>
    </w:pPr>
    <w:rPr>
      <w:rFonts w:eastAsiaTheme="majorEastAsia" w:cstheme="majorBidi"/>
      <w:b/>
      <w:color w:val="542E8E"/>
      <w:sz w:val="24"/>
      <w:szCs w:val="24"/>
    </w:rPr>
  </w:style>
  <w:style w:type="paragraph" w:styleId="Heading3">
    <w:name w:val="heading 3"/>
    <w:basedOn w:val="Normal"/>
    <w:next w:val="BodyText"/>
    <w:link w:val="Heading3Char"/>
    <w:uiPriority w:val="4"/>
    <w:qFormat/>
    <w:rsid w:val="00764B52"/>
    <w:pPr>
      <w:keepNext/>
      <w:keepLines/>
      <w:numPr>
        <w:ilvl w:val="2"/>
        <w:numId w:val="56"/>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764B52"/>
    <w:pPr>
      <w:keepNext/>
      <w:keepLines/>
      <w:numPr>
        <w:ilvl w:val="3"/>
        <w:numId w:val="56"/>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64B52"/>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764B52"/>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764B5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64B52"/>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764B52"/>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64B52"/>
    <w:pPr>
      <w:tabs>
        <w:tab w:val="center" w:pos="4513"/>
        <w:tab w:val="right" w:pos="9026"/>
      </w:tabs>
      <w:spacing w:after="0" w:line="240" w:lineRule="auto"/>
    </w:pPr>
  </w:style>
  <w:style w:type="character" w:customStyle="1" w:styleId="HeaderChar">
    <w:name w:val="Header Char"/>
    <w:basedOn w:val="DefaultParagraphFont"/>
    <w:link w:val="Header"/>
    <w:uiPriority w:val="54"/>
    <w:rsid w:val="00764B52"/>
    <w:rPr>
      <w:rFonts w:ascii="Arial" w:eastAsiaTheme="minorHAnsi" w:hAnsi="Arial"/>
      <w:color w:val="333333"/>
      <w:sz w:val="18"/>
      <w:szCs w:val="20"/>
      <w:lang w:val="en-AU"/>
    </w:rPr>
  </w:style>
  <w:style w:type="paragraph" w:styleId="Footer">
    <w:name w:val="footer"/>
    <w:basedOn w:val="Normal"/>
    <w:link w:val="FooterChar"/>
    <w:uiPriority w:val="99"/>
    <w:rsid w:val="00764B52"/>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764B52"/>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64B52"/>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64B52"/>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64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B52"/>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764B52"/>
  </w:style>
  <w:style w:type="paragraph" w:styleId="BlockText">
    <w:name w:val="Block Text"/>
    <w:basedOn w:val="Normal"/>
    <w:semiHidden/>
    <w:unhideWhenUsed/>
    <w:rsid w:val="00764B52"/>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764B52"/>
    <w:pPr>
      <w:ind w:left="360"/>
    </w:pPr>
  </w:style>
  <w:style w:type="paragraph" w:styleId="BodyText3">
    <w:name w:val="Body Text 3"/>
    <w:basedOn w:val="Normal"/>
    <w:link w:val="BodyText3Char"/>
    <w:semiHidden/>
    <w:unhideWhenUsed/>
    <w:rsid w:val="00764B52"/>
    <w:rPr>
      <w:sz w:val="16"/>
      <w:szCs w:val="16"/>
    </w:rPr>
  </w:style>
  <w:style w:type="character" w:customStyle="1" w:styleId="BodyText3Char">
    <w:name w:val="Body Text 3 Char"/>
    <w:basedOn w:val="DefaultParagraphFont"/>
    <w:link w:val="BodyText3"/>
    <w:semiHidden/>
    <w:rsid w:val="00764B52"/>
    <w:rPr>
      <w:rFonts w:ascii="Arial" w:eastAsiaTheme="minorHAnsi" w:hAnsi="Arial"/>
      <w:color w:val="333333"/>
      <w:sz w:val="16"/>
      <w:szCs w:val="16"/>
      <w:lang w:val="en-AU"/>
    </w:rPr>
  </w:style>
  <w:style w:type="paragraph" w:styleId="BodyTextFirstIndent">
    <w:name w:val="Body Text First Indent"/>
    <w:basedOn w:val="Normal"/>
    <w:link w:val="BodyTextFirstIndentChar"/>
    <w:semiHidden/>
    <w:unhideWhenUsed/>
    <w:rsid w:val="00764B52"/>
    <w:pPr>
      <w:ind w:firstLine="360"/>
    </w:pPr>
  </w:style>
  <w:style w:type="character" w:customStyle="1" w:styleId="BodyTextFirstIndentChar">
    <w:name w:val="Body Text First Indent Char"/>
    <w:basedOn w:val="DefaultParagraphFont"/>
    <w:link w:val="BodyTextFirstIndent"/>
    <w:semiHidden/>
    <w:rsid w:val="00764B52"/>
    <w:rPr>
      <w:rFonts w:ascii="Arial" w:eastAsiaTheme="minorHAnsi" w:hAnsi="Arial"/>
      <w:color w:val="333333"/>
      <w:sz w:val="18"/>
      <w:szCs w:val="20"/>
      <w:lang w:val="en-AU"/>
    </w:rPr>
  </w:style>
  <w:style w:type="character" w:customStyle="1" w:styleId="BodyText2Char">
    <w:name w:val="Body Text 2 Char"/>
    <w:basedOn w:val="DefaultParagraphFont"/>
    <w:link w:val="BodyText2"/>
    <w:semiHidden/>
    <w:rsid w:val="00764B52"/>
    <w:rPr>
      <w:rFonts w:ascii="Arial" w:eastAsiaTheme="minorHAnsi" w:hAnsi="Arial"/>
      <w:color w:val="333333"/>
      <w:sz w:val="18"/>
      <w:szCs w:val="20"/>
      <w:lang w:val="en-AU"/>
    </w:rPr>
  </w:style>
  <w:style w:type="paragraph" w:styleId="BodyTextFirstIndent2">
    <w:name w:val="Body Text First Indent 2"/>
    <w:basedOn w:val="BodyText2"/>
    <w:link w:val="BodyTextFirstIndent2Char"/>
    <w:semiHidden/>
    <w:unhideWhenUsed/>
    <w:rsid w:val="00764B52"/>
    <w:pPr>
      <w:spacing w:after="0"/>
      <w:ind w:firstLine="360"/>
    </w:pPr>
  </w:style>
  <w:style w:type="character" w:customStyle="1" w:styleId="BodyTextFirstIndent2Char">
    <w:name w:val="Body Text First Indent 2 Char"/>
    <w:basedOn w:val="BodyText2Char"/>
    <w:link w:val="BodyTextFirstIndent2"/>
    <w:semiHidden/>
    <w:rsid w:val="00764B52"/>
    <w:rPr>
      <w:rFonts w:ascii="Arial" w:eastAsiaTheme="minorHAnsi" w:hAnsi="Arial"/>
      <w:color w:val="333333"/>
      <w:sz w:val="18"/>
      <w:szCs w:val="20"/>
      <w:lang w:val="en-AU"/>
    </w:rPr>
  </w:style>
  <w:style w:type="paragraph" w:styleId="BodyTextIndent2">
    <w:name w:val="Body Text Indent 2"/>
    <w:basedOn w:val="Normal"/>
    <w:link w:val="BodyTextIndent2Char"/>
    <w:semiHidden/>
    <w:unhideWhenUsed/>
    <w:rsid w:val="00764B52"/>
    <w:pPr>
      <w:spacing w:line="480" w:lineRule="auto"/>
      <w:ind w:left="360"/>
    </w:pPr>
  </w:style>
  <w:style w:type="character" w:customStyle="1" w:styleId="BodyTextIndent2Char">
    <w:name w:val="Body Text Indent 2 Char"/>
    <w:basedOn w:val="DefaultParagraphFont"/>
    <w:link w:val="BodyTextIndent2"/>
    <w:semiHidden/>
    <w:rsid w:val="00764B52"/>
    <w:rPr>
      <w:rFonts w:ascii="Arial" w:eastAsiaTheme="minorHAnsi" w:hAnsi="Arial"/>
      <w:color w:val="333333"/>
      <w:sz w:val="18"/>
      <w:szCs w:val="20"/>
      <w:lang w:val="en-AU"/>
    </w:rPr>
  </w:style>
  <w:style w:type="paragraph" w:styleId="BodyTextIndent3">
    <w:name w:val="Body Text Indent 3"/>
    <w:basedOn w:val="Normal"/>
    <w:link w:val="BodyTextIndent3Char"/>
    <w:semiHidden/>
    <w:unhideWhenUsed/>
    <w:rsid w:val="00764B52"/>
    <w:pPr>
      <w:ind w:left="360"/>
    </w:pPr>
    <w:rPr>
      <w:sz w:val="16"/>
      <w:szCs w:val="16"/>
    </w:rPr>
  </w:style>
  <w:style w:type="character" w:customStyle="1" w:styleId="BodyTextIndent3Char">
    <w:name w:val="Body Text Indent 3 Char"/>
    <w:basedOn w:val="DefaultParagraphFont"/>
    <w:link w:val="BodyTextIndent3"/>
    <w:semiHidden/>
    <w:rsid w:val="00764B52"/>
    <w:rPr>
      <w:rFonts w:ascii="Arial" w:eastAsiaTheme="minorHAnsi" w:hAnsi="Arial"/>
      <w:color w:val="333333"/>
      <w:sz w:val="16"/>
      <w:szCs w:val="16"/>
      <w:lang w:val="en-AU"/>
    </w:rPr>
  </w:style>
  <w:style w:type="paragraph" w:styleId="Caption">
    <w:name w:val="caption"/>
    <w:basedOn w:val="Normal"/>
    <w:next w:val="Normal"/>
    <w:uiPriority w:val="35"/>
    <w:semiHidden/>
    <w:qFormat/>
    <w:rsid w:val="00764B52"/>
    <w:pPr>
      <w:spacing w:after="200" w:line="240" w:lineRule="auto"/>
    </w:pPr>
    <w:rPr>
      <w:i/>
      <w:iCs/>
      <w:szCs w:val="18"/>
    </w:rPr>
  </w:style>
  <w:style w:type="paragraph" w:styleId="CommentText">
    <w:name w:val="annotation text"/>
    <w:basedOn w:val="Normal"/>
    <w:link w:val="CommentTextChar"/>
    <w:unhideWhenUsed/>
    <w:rsid w:val="00764B52"/>
    <w:pPr>
      <w:spacing w:line="240" w:lineRule="auto"/>
    </w:pPr>
  </w:style>
  <w:style w:type="character" w:customStyle="1" w:styleId="CommentTextChar">
    <w:name w:val="Comment Text Char"/>
    <w:basedOn w:val="DefaultParagraphFont"/>
    <w:link w:val="CommentText"/>
    <w:rsid w:val="00764B52"/>
    <w:rPr>
      <w:rFonts w:ascii="Arial" w:eastAsiaTheme="minorHAnsi" w:hAnsi="Arial"/>
      <w:color w:val="333333"/>
      <w:sz w:val="18"/>
      <w:szCs w:val="20"/>
      <w:lang w:val="en-AU"/>
    </w:rPr>
  </w:style>
  <w:style w:type="paragraph" w:styleId="CommentSubject">
    <w:name w:val="annotation subject"/>
    <w:basedOn w:val="CommentText"/>
    <w:next w:val="CommentText"/>
    <w:link w:val="CommentSubjectChar"/>
    <w:semiHidden/>
    <w:unhideWhenUsed/>
    <w:rsid w:val="00764B52"/>
    <w:rPr>
      <w:b/>
      <w:bCs/>
    </w:rPr>
  </w:style>
  <w:style w:type="character" w:customStyle="1" w:styleId="CommentSubjectChar">
    <w:name w:val="Comment Subject Char"/>
    <w:basedOn w:val="CommentTextChar"/>
    <w:link w:val="CommentSubject"/>
    <w:semiHidden/>
    <w:rsid w:val="00764B52"/>
    <w:rPr>
      <w:rFonts w:ascii="Arial" w:eastAsiaTheme="minorHAnsi" w:hAnsi="Arial"/>
      <w:b/>
      <w:bCs/>
      <w:color w:val="333333"/>
      <w:sz w:val="18"/>
      <w:szCs w:val="20"/>
      <w:lang w:val="en-AU"/>
    </w:rPr>
  </w:style>
  <w:style w:type="paragraph" w:styleId="Date">
    <w:name w:val="Date"/>
    <w:basedOn w:val="Normal"/>
    <w:next w:val="Normal"/>
    <w:link w:val="DateChar"/>
    <w:semiHidden/>
    <w:unhideWhenUsed/>
    <w:rsid w:val="00764B52"/>
  </w:style>
  <w:style w:type="character" w:customStyle="1" w:styleId="DateChar">
    <w:name w:val="Date Char"/>
    <w:basedOn w:val="DefaultParagraphFont"/>
    <w:link w:val="Date"/>
    <w:semiHidden/>
    <w:rsid w:val="00764B52"/>
    <w:rPr>
      <w:rFonts w:ascii="Arial" w:eastAsiaTheme="minorHAnsi" w:hAnsi="Arial"/>
      <w:color w:val="333333"/>
      <w:sz w:val="18"/>
      <w:szCs w:val="20"/>
      <w:lang w:val="en-AU"/>
    </w:rPr>
  </w:style>
  <w:style w:type="paragraph" w:styleId="DocumentMap">
    <w:name w:val="Document Map"/>
    <w:basedOn w:val="Normal"/>
    <w:link w:val="DocumentMapChar"/>
    <w:semiHidden/>
    <w:unhideWhenUsed/>
    <w:rsid w:val="00764B52"/>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764B52"/>
    <w:rPr>
      <w:rFonts w:ascii="Tahoma" w:eastAsiaTheme="minorHAnsi" w:hAnsi="Tahoma" w:cs="Tahoma"/>
      <w:color w:val="333333"/>
      <w:sz w:val="16"/>
      <w:szCs w:val="16"/>
      <w:lang w:val="en-AU"/>
    </w:rPr>
  </w:style>
  <w:style w:type="paragraph" w:styleId="E-mailSignature">
    <w:name w:val="E-mail Signature"/>
    <w:basedOn w:val="Normal"/>
    <w:link w:val="E-mailSignatureChar"/>
    <w:semiHidden/>
    <w:unhideWhenUsed/>
    <w:rsid w:val="00764B52"/>
    <w:pPr>
      <w:spacing w:line="240" w:lineRule="auto"/>
    </w:pPr>
  </w:style>
  <w:style w:type="character" w:customStyle="1" w:styleId="E-mailSignatureChar">
    <w:name w:val="E-mail Signature Char"/>
    <w:basedOn w:val="DefaultParagraphFont"/>
    <w:link w:val="E-mailSignature"/>
    <w:semiHidden/>
    <w:rsid w:val="00764B52"/>
    <w:rPr>
      <w:rFonts w:ascii="Arial" w:eastAsiaTheme="minorHAnsi" w:hAnsi="Arial"/>
      <w:color w:val="333333"/>
      <w:sz w:val="18"/>
      <w:szCs w:val="20"/>
      <w:lang w:val="en-AU"/>
    </w:rPr>
  </w:style>
  <w:style w:type="paragraph" w:styleId="EndnoteText">
    <w:name w:val="endnote text"/>
    <w:basedOn w:val="Normal"/>
    <w:link w:val="EndnoteTextChar"/>
    <w:semiHidden/>
    <w:rsid w:val="00764B52"/>
    <w:pPr>
      <w:spacing w:line="240" w:lineRule="auto"/>
    </w:pPr>
  </w:style>
  <w:style w:type="character" w:customStyle="1" w:styleId="EndnoteTextChar">
    <w:name w:val="Endnote Text Char"/>
    <w:basedOn w:val="DefaultParagraphFont"/>
    <w:link w:val="EndnoteText"/>
    <w:semiHidden/>
    <w:rsid w:val="00764B52"/>
    <w:rPr>
      <w:rFonts w:ascii="Arial" w:eastAsiaTheme="minorHAnsi" w:hAnsi="Arial"/>
      <w:color w:val="333333"/>
      <w:sz w:val="18"/>
      <w:szCs w:val="20"/>
      <w:lang w:val="en-AU"/>
    </w:rPr>
  </w:style>
  <w:style w:type="paragraph" w:styleId="EnvelopeAddress">
    <w:name w:val="envelope address"/>
    <w:basedOn w:val="Normal"/>
    <w:semiHidden/>
    <w:unhideWhenUsed/>
    <w:rsid w:val="00764B52"/>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764B52"/>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764B52"/>
    <w:pPr>
      <w:spacing w:line="240" w:lineRule="auto"/>
    </w:pPr>
  </w:style>
  <w:style w:type="character" w:customStyle="1" w:styleId="FootnoteTextChar">
    <w:name w:val="Footnote Text Char"/>
    <w:basedOn w:val="DefaultParagraphFont"/>
    <w:link w:val="FootnoteText"/>
    <w:semiHidden/>
    <w:rsid w:val="00764B52"/>
    <w:rPr>
      <w:rFonts w:ascii="Arial" w:eastAsiaTheme="minorHAnsi" w:hAnsi="Arial"/>
      <w:color w:val="333333"/>
      <w:sz w:val="18"/>
      <w:szCs w:val="20"/>
      <w:lang w:val="en-AU"/>
    </w:rPr>
  </w:style>
  <w:style w:type="character" w:customStyle="1" w:styleId="Heading1Char">
    <w:name w:val="Heading 1 Char"/>
    <w:basedOn w:val="DefaultParagraphFont"/>
    <w:link w:val="Heading1"/>
    <w:uiPriority w:val="4"/>
    <w:rsid w:val="00764B52"/>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764B52"/>
    <w:rPr>
      <w:rFonts w:ascii="Arial" w:eastAsiaTheme="majorEastAsia" w:hAnsi="Arial" w:cstheme="majorBidi"/>
      <w:b/>
      <w:color w:val="542E8E"/>
      <w:sz w:val="24"/>
      <w:szCs w:val="24"/>
      <w:lang w:val="en-AU"/>
    </w:rPr>
  </w:style>
  <w:style w:type="character" w:customStyle="1" w:styleId="Heading3Char">
    <w:name w:val="Heading 3 Char"/>
    <w:basedOn w:val="DefaultParagraphFont"/>
    <w:link w:val="Heading3"/>
    <w:uiPriority w:val="4"/>
    <w:rsid w:val="00764B52"/>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764B52"/>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64B52"/>
    <w:rPr>
      <w:rFonts w:asciiTheme="majorHAnsi" w:eastAsiaTheme="majorEastAsia" w:hAnsiTheme="majorHAnsi" w:cstheme="majorBidi"/>
      <w:color w:val="202820" w:themeColor="accent1" w:themeShade="7F"/>
      <w:sz w:val="18"/>
      <w:szCs w:val="20"/>
      <w:lang w:val="en-AU"/>
    </w:rPr>
  </w:style>
  <w:style w:type="character" w:customStyle="1" w:styleId="Heading6Char">
    <w:name w:val="Heading 6 Char"/>
    <w:basedOn w:val="DefaultParagraphFont"/>
    <w:link w:val="Heading6"/>
    <w:semiHidden/>
    <w:rsid w:val="00764B52"/>
    <w:rPr>
      <w:rFonts w:asciiTheme="majorHAnsi" w:eastAsiaTheme="majorEastAsia" w:hAnsiTheme="majorHAnsi" w:cstheme="majorBidi"/>
      <w:i/>
      <w:iCs/>
      <w:color w:val="202820" w:themeColor="accent1" w:themeShade="7F"/>
      <w:sz w:val="18"/>
      <w:szCs w:val="20"/>
      <w:lang w:val="en-AU"/>
    </w:rPr>
  </w:style>
  <w:style w:type="character" w:customStyle="1" w:styleId="Heading7Char">
    <w:name w:val="Heading 7 Char"/>
    <w:basedOn w:val="DefaultParagraphFont"/>
    <w:link w:val="Heading7"/>
    <w:semiHidden/>
    <w:rsid w:val="00764B52"/>
    <w:rPr>
      <w:rFonts w:asciiTheme="majorHAnsi" w:eastAsiaTheme="majorEastAsia" w:hAnsiTheme="majorHAnsi" w:cstheme="majorBidi"/>
      <w:i/>
      <w:iCs/>
      <w:color w:val="404040" w:themeColor="text1" w:themeTint="BF"/>
      <w:sz w:val="18"/>
      <w:szCs w:val="20"/>
      <w:lang w:val="en-AU"/>
    </w:rPr>
  </w:style>
  <w:style w:type="character" w:customStyle="1" w:styleId="Heading8Char">
    <w:name w:val="Heading 8 Char"/>
    <w:basedOn w:val="DefaultParagraphFont"/>
    <w:link w:val="Heading8"/>
    <w:semiHidden/>
    <w:rsid w:val="00764B52"/>
    <w:rPr>
      <w:rFonts w:asciiTheme="majorHAnsi" w:eastAsiaTheme="majorEastAsia" w:hAnsiTheme="majorHAnsi" w:cstheme="majorBidi"/>
      <w:color w:val="404040" w:themeColor="text1" w:themeTint="BF"/>
      <w:sz w:val="18"/>
      <w:szCs w:val="20"/>
      <w:lang w:val="en-AU"/>
    </w:rPr>
  </w:style>
  <w:style w:type="character" w:customStyle="1" w:styleId="Heading9Char">
    <w:name w:val="Heading 9 Char"/>
    <w:basedOn w:val="DefaultParagraphFont"/>
    <w:link w:val="Heading9"/>
    <w:semiHidden/>
    <w:rsid w:val="00764B52"/>
    <w:rPr>
      <w:rFonts w:asciiTheme="majorHAnsi" w:eastAsiaTheme="majorEastAsia" w:hAnsiTheme="majorHAnsi" w:cstheme="majorBidi"/>
      <w:i/>
      <w:iCs/>
      <w:color w:val="404040" w:themeColor="text1" w:themeTint="BF"/>
      <w:sz w:val="18"/>
      <w:szCs w:val="20"/>
      <w:lang w:val="en-AU"/>
    </w:rPr>
  </w:style>
  <w:style w:type="paragraph" w:styleId="HTMLAddress">
    <w:name w:val="HTML Address"/>
    <w:basedOn w:val="Normal"/>
    <w:link w:val="HTMLAddressChar"/>
    <w:semiHidden/>
    <w:unhideWhenUsed/>
    <w:rsid w:val="00764B52"/>
    <w:pPr>
      <w:spacing w:line="240" w:lineRule="auto"/>
    </w:pPr>
    <w:rPr>
      <w:i/>
      <w:iCs/>
    </w:rPr>
  </w:style>
  <w:style w:type="character" w:customStyle="1" w:styleId="HTMLAddressChar">
    <w:name w:val="HTML Address Char"/>
    <w:basedOn w:val="DefaultParagraphFont"/>
    <w:link w:val="HTMLAddress"/>
    <w:semiHidden/>
    <w:rsid w:val="00764B52"/>
    <w:rPr>
      <w:rFonts w:ascii="Arial" w:eastAsiaTheme="minorHAnsi" w:hAnsi="Arial"/>
      <w:i/>
      <w:iCs/>
      <w:color w:val="333333"/>
      <w:sz w:val="18"/>
      <w:szCs w:val="20"/>
      <w:lang w:val="en-AU"/>
    </w:rPr>
  </w:style>
  <w:style w:type="paragraph" w:styleId="HTMLPreformatted">
    <w:name w:val="HTML Preformatted"/>
    <w:basedOn w:val="Normal"/>
    <w:link w:val="HTMLPreformattedChar"/>
    <w:semiHidden/>
    <w:unhideWhenUsed/>
    <w:rsid w:val="00764B52"/>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764B52"/>
    <w:rPr>
      <w:rFonts w:ascii="Consolas" w:eastAsiaTheme="minorHAnsi" w:hAnsi="Consolas"/>
      <w:color w:val="333333"/>
      <w:sz w:val="18"/>
      <w:szCs w:val="20"/>
      <w:lang w:val="en-AU"/>
    </w:rPr>
  </w:style>
  <w:style w:type="paragraph" w:styleId="Index1">
    <w:name w:val="index 1"/>
    <w:basedOn w:val="Normal"/>
    <w:next w:val="Normal"/>
    <w:autoRedefine/>
    <w:semiHidden/>
    <w:unhideWhenUsed/>
    <w:rsid w:val="00764B52"/>
    <w:pPr>
      <w:spacing w:line="240" w:lineRule="auto"/>
      <w:ind w:left="220" w:hanging="220"/>
    </w:pPr>
  </w:style>
  <w:style w:type="paragraph" w:styleId="Index2">
    <w:name w:val="index 2"/>
    <w:basedOn w:val="Normal"/>
    <w:next w:val="Normal"/>
    <w:autoRedefine/>
    <w:semiHidden/>
    <w:unhideWhenUsed/>
    <w:rsid w:val="00764B52"/>
    <w:pPr>
      <w:spacing w:line="240" w:lineRule="auto"/>
      <w:ind w:left="440" w:hanging="220"/>
    </w:pPr>
  </w:style>
  <w:style w:type="paragraph" w:styleId="Index3">
    <w:name w:val="index 3"/>
    <w:basedOn w:val="Normal"/>
    <w:next w:val="Normal"/>
    <w:autoRedefine/>
    <w:semiHidden/>
    <w:unhideWhenUsed/>
    <w:rsid w:val="00764B52"/>
    <w:pPr>
      <w:spacing w:line="240" w:lineRule="auto"/>
      <w:ind w:left="660" w:hanging="220"/>
    </w:pPr>
  </w:style>
  <w:style w:type="paragraph" w:styleId="Index4">
    <w:name w:val="index 4"/>
    <w:basedOn w:val="Normal"/>
    <w:next w:val="Normal"/>
    <w:autoRedefine/>
    <w:semiHidden/>
    <w:unhideWhenUsed/>
    <w:rsid w:val="00764B52"/>
    <w:pPr>
      <w:spacing w:line="240" w:lineRule="auto"/>
      <w:ind w:left="880" w:hanging="220"/>
    </w:pPr>
  </w:style>
  <w:style w:type="paragraph" w:styleId="Index5">
    <w:name w:val="index 5"/>
    <w:basedOn w:val="Normal"/>
    <w:next w:val="Normal"/>
    <w:autoRedefine/>
    <w:semiHidden/>
    <w:unhideWhenUsed/>
    <w:rsid w:val="00764B52"/>
    <w:pPr>
      <w:spacing w:line="240" w:lineRule="auto"/>
      <w:ind w:left="1100" w:hanging="220"/>
    </w:pPr>
  </w:style>
  <w:style w:type="paragraph" w:styleId="Index6">
    <w:name w:val="index 6"/>
    <w:basedOn w:val="Normal"/>
    <w:next w:val="Normal"/>
    <w:autoRedefine/>
    <w:semiHidden/>
    <w:unhideWhenUsed/>
    <w:rsid w:val="00764B52"/>
    <w:pPr>
      <w:spacing w:line="240" w:lineRule="auto"/>
      <w:ind w:left="1320" w:hanging="220"/>
    </w:pPr>
  </w:style>
  <w:style w:type="paragraph" w:styleId="Index7">
    <w:name w:val="index 7"/>
    <w:basedOn w:val="Normal"/>
    <w:next w:val="Normal"/>
    <w:autoRedefine/>
    <w:semiHidden/>
    <w:unhideWhenUsed/>
    <w:rsid w:val="00764B52"/>
    <w:pPr>
      <w:spacing w:line="240" w:lineRule="auto"/>
      <w:ind w:left="1540" w:hanging="220"/>
    </w:pPr>
  </w:style>
  <w:style w:type="paragraph" w:styleId="Index8">
    <w:name w:val="index 8"/>
    <w:basedOn w:val="Normal"/>
    <w:next w:val="Normal"/>
    <w:autoRedefine/>
    <w:semiHidden/>
    <w:unhideWhenUsed/>
    <w:rsid w:val="00764B52"/>
    <w:pPr>
      <w:spacing w:line="240" w:lineRule="auto"/>
      <w:ind w:left="1760" w:hanging="220"/>
    </w:pPr>
  </w:style>
  <w:style w:type="paragraph" w:styleId="Index9">
    <w:name w:val="index 9"/>
    <w:basedOn w:val="Normal"/>
    <w:next w:val="Normal"/>
    <w:autoRedefine/>
    <w:semiHidden/>
    <w:unhideWhenUsed/>
    <w:rsid w:val="00764B52"/>
    <w:pPr>
      <w:spacing w:line="240" w:lineRule="auto"/>
      <w:ind w:left="1980" w:hanging="220"/>
    </w:pPr>
  </w:style>
  <w:style w:type="paragraph" w:styleId="IndexHeading">
    <w:name w:val="index heading"/>
    <w:basedOn w:val="Normal"/>
    <w:next w:val="Index1"/>
    <w:semiHidden/>
    <w:unhideWhenUsed/>
    <w:rsid w:val="00764B52"/>
    <w:rPr>
      <w:rFonts w:asciiTheme="majorHAnsi" w:eastAsiaTheme="majorEastAsia" w:hAnsiTheme="majorHAnsi" w:cstheme="majorBidi"/>
      <w:b/>
      <w:bCs/>
    </w:rPr>
  </w:style>
  <w:style w:type="paragraph" w:styleId="IntenseQuote">
    <w:name w:val="Intense Quote"/>
    <w:basedOn w:val="Normal"/>
    <w:next w:val="Normal"/>
    <w:link w:val="IntenseQuoteChar"/>
    <w:semiHidden/>
    <w:rsid w:val="00764B52"/>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764B52"/>
    <w:rPr>
      <w:rFonts w:ascii="Arial" w:eastAsiaTheme="minorHAnsi" w:hAnsi="Arial"/>
      <w:b/>
      <w:bCs/>
      <w:i/>
      <w:iCs/>
      <w:color w:val="405242" w:themeColor="accent1"/>
      <w:sz w:val="18"/>
      <w:szCs w:val="20"/>
      <w:lang w:val="en-AU"/>
    </w:rPr>
  </w:style>
  <w:style w:type="paragraph" w:styleId="List">
    <w:name w:val="List"/>
    <w:basedOn w:val="Normal"/>
    <w:semiHidden/>
    <w:unhideWhenUsed/>
    <w:rsid w:val="00764B52"/>
    <w:pPr>
      <w:ind w:left="360" w:hanging="360"/>
      <w:contextualSpacing/>
    </w:pPr>
  </w:style>
  <w:style w:type="paragraph" w:styleId="List2">
    <w:name w:val="List 2"/>
    <w:basedOn w:val="Normal"/>
    <w:semiHidden/>
    <w:unhideWhenUsed/>
    <w:rsid w:val="00764B52"/>
    <w:pPr>
      <w:ind w:left="720" w:hanging="360"/>
      <w:contextualSpacing/>
    </w:pPr>
  </w:style>
  <w:style w:type="paragraph" w:styleId="List3">
    <w:name w:val="List 3"/>
    <w:basedOn w:val="Normal"/>
    <w:semiHidden/>
    <w:unhideWhenUsed/>
    <w:rsid w:val="00764B52"/>
    <w:pPr>
      <w:ind w:left="1080" w:hanging="360"/>
      <w:contextualSpacing/>
    </w:pPr>
  </w:style>
  <w:style w:type="paragraph" w:styleId="List4">
    <w:name w:val="List 4"/>
    <w:basedOn w:val="Normal"/>
    <w:semiHidden/>
    <w:unhideWhenUsed/>
    <w:rsid w:val="00764B52"/>
    <w:pPr>
      <w:ind w:left="1440" w:hanging="360"/>
      <w:contextualSpacing/>
    </w:pPr>
  </w:style>
  <w:style w:type="paragraph" w:styleId="List5">
    <w:name w:val="List 5"/>
    <w:basedOn w:val="Normal"/>
    <w:semiHidden/>
    <w:unhideWhenUsed/>
    <w:rsid w:val="00764B52"/>
    <w:pPr>
      <w:ind w:left="1800" w:hanging="360"/>
      <w:contextualSpacing/>
    </w:pPr>
  </w:style>
  <w:style w:type="paragraph" w:styleId="ListBullet">
    <w:name w:val="List Bullet"/>
    <w:uiPriority w:val="19"/>
    <w:qFormat/>
    <w:rsid w:val="00764B52"/>
    <w:pPr>
      <w:numPr>
        <w:numId w:val="59"/>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764B52"/>
    <w:pPr>
      <w:numPr>
        <w:ilvl w:val="1"/>
      </w:numPr>
    </w:pPr>
  </w:style>
  <w:style w:type="paragraph" w:styleId="ListBullet3">
    <w:name w:val="List Bullet 3"/>
    <w:basedOn w:val="ListBullet"/>
    <w:uiPriority w:val="19"/>
    <w:unhideWhenUsed/>
    <w:rsid w:val="00764B52"/>
    <w:pPr>
      <w:numPr>
        <w:ilvl w:val="2"/>
      </w:numPr>
    </w:pPr>
  </w:style>
  <w:style w:type="paragraph" w:styleId="ListBullet4">
    <w:name w:val="List Bullet 4"/>
    <w:basedOn w:val="Normal"/>
    <w:semiHidden/>
    <w:unhideWhenUsed/>
    <w:rsid w:val="00764B52"/>
    <w:pPr>
      <w:numPr>
        <w:numId w:val="60"/>
      </w:numPr>
      <w:contextualSpacing/>
    </w:pPr>
  </w:style>
  <w:style w:type="paragraph" w:styleId="ListBullet5">
    <w:name w:val="List Bullet 5"/>
    <w:basedOn w:val="Normal"/>
    <w:semiHidden/>
    <w:unhideWhenUsed/>
    <w:rsid w:val="00764B52"/>
    <w:pPr>
      <w:numPr>
        <w:numId w:val="61"/>
      </w:numPr>
      <w:contextualSpacing/>
    </w:pPr>
  </w:style>
  <w:style w:type="paragraph" w:styleId="ListContinue">
    <w:name w:val="List Continue"/>
    <w:basedOn w:val="Normal"/>
    <w:semiHidden/>
    <w:unhideWhenUsed/>
    <w:rsid w:val="00764B52"/>
    <w:pPr>
      <w:ind w:left="360"/>
      <w:contextualSpacing/>
    </w:pPr>
  </w:style>
  <w:style w:type="paragraph" w:styleId="ListContinue2">
    <w:name w:val="List Continue 2"/>
    <w:basedOn w:val="Normal"/>
    <w:semiHidden/>
    <w:unhideWhenUsed/>
    <w:rsid w:val="00764B52"/>
    <w:pPr>
      <w:ind w:left="720"/>
      <w:contextualSpacing/>
    </w:pPr>
  </w:style>
  <w:style w:type="paragraph" w:styleId="ListContinue3">
    <w:name w:val="List Continue 3"/>
    <w:basedOn w:val="Normal"/>
    <w:semiHidden/>
    <w:unhideWhenUsed/>
    <w:rsid w:val="00764B52"/>
    <w:pPr>
      <w:ind w:left="1080"/>
      <w:contextualSpacing/>
    </w:pPr>
  </w:style>
  <w:style w:type="paragraph" w:styleId="ListContinue4">
    <w:name w:val="List Continue 4"/>
    <w:basedOn w:val="Normal"/>
    <w:semiHidden/>
    <w:unhideWhenUsed/>
    <w:rsid w:val="00764B52"/>
    <w:pPr>
      <w:ind w:left="1440"/>
      <w:contextualSpacing/>
    </w:pPr>
  </w:style>
  <w:style w:type="paragraph" w:styleId="ListContinue5">
    <w:name w:val="List Continue 5"/>
    <w:basedOn w:val="Normal"/>
    <w:semiHidden/>
    <w:unhideWhenUsed/>
    <w:rsid w:val="00764B52"/>
    <w:pPr>
      <w:ind w:left="1800"/>
      <w:contextualSpacing/>
    </w:pPr>
  </w:style>
  <w:style w:type="paragraph" w:styleId="ListNumber">
    <w:name w:val="List Number"/>
    <w:basedOn w:val="Normal"/>
    <w:uiPriority w:val="19"/>
    <w:qFormat/>
    <w:rsid w:val="00764B52"/>
    <w:pPr>
      <w:numPr>
        <w:numId w:val="67"/>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64B52"/>
    <w:pPr>
      <w:numPr>
        <w:ilvl w:val="1"/>
      </w:numPr>
    </w:pPr>
  </w:style>
  <w:style w:type="paragraph" w:styleId="ListNumber3">
    <w:name w:val="List Number 3"/>
    <w:basedOn w:val="Normal"/>
    <w:uiPriority w:val="99"/>
    <w:semiHidden/>
    <w:rsid w:val="00764B52"/>
    <w:pPr>
      <w:numPr>
        <w:ilvl w:val="7"/>
        <w:numId w:val="64"/>
      </w:numPr>
      <w:spacing w:before="113" w:line="276" w:lineRule="auto"/>
      <w:contextualSpacing/>
    </w:pPr>
    <w:rPr>
      <w:color w:val="000000" w:themeColor="text1"/>
    </w:rPr>
  </w:style>
  <w:style w:type="paragraph" w:styleId="ListNumber4">
    <w:name w:val="List Number 4"/>
    <w:basedOn w:val="Normal"/>
    <w:semiHidden/>
    <w:unhideWhenUsed/>
    <w:rsid w:val="00764B52"/>
    <w:pPr>
      <w:numPr>
        <w:numId w:val="65"/>
      </w:numPr>
      <w:contextualSpacing/>
    </w:pPr>
  </w:style>
  <w:style w:type="paragraph" w:styleId="ListNumber5">
    <w:name w:val="List Number 5"/>
    <w:basedOn w:val="Normal"/>
    <w:semiHidden/>
    <w:unhideWhenUsed/>
    <w:rsid w:val="00764B52"/>
    <w:pPr>
      <w:numPr>
        <w:numId w:val="66"/>
      </w:numPr>
      <w:contextualSpacing/>
    </w:pPr>
  </w:style>
  <w:style w:type="paragraph" w:styleId="MacroText">
    <w:name w:val="macro"/>
    <w:link w:val="MacroTextChar"/>
    <w:semiHidden/>
    <w:unhideWhenUsed/>
    <w:rsid w:val="00764B52"/>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764B52"/>
    <w:rPr>
      <w:rFonts w:ascii="Consolas" w:hAnsi="Consolas"/>
      <w:sz w:val="20"/>
      <w:szCs w:val="20"/>
    </w:rPr>
  </w:style>
  <w:style w:type="paragraph" w:styleId="MessageHeader">
    <w:name w:val="Message Header"/>
    <w:basedOn w:val="Normal"/>
    <w:link w:val="MessageHeaderChar"/>
    <w:semiHidden/>
    <w:unhideWhenUsed/>
    <w:rsid w:val="00764B5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764B52"/>
    <w:rPr>
      <w:rFonts w:asciiTheme="majorHAnsi" w:eastAsiaTheme="majorEastAsia" w:hAnsiTheme="majorHAnsi" w:cstheme="majorBidi"/>
      <w:color w:val="333333"/>
      <w:sz w:val="18"/>
      <w:szCs w:val="24"/>
      <w:shd w:val="pct20" w:color="auto" w:fill="auto"/>
      <w:lang w:val="en-AU"/>
    </w:rPr>
  </w:style>
  <w:style w:type="paragraph" w:styleId="NoSpacing">
    <w:name w:val="No Spacing"/>
    <w:semiHidden/>
    <w:rsid w:val="00764B52"/>
  </w:style>
  <w:style w:type="paragraph" w:styleId="NormalWeb">
    <w:name w:val="Normal (Web)"/>
    <w:basedOn w:val="Normal"/>
    <w:semiHidden/>
    <w:unhideWhenUsed/>
    <w:rsid w:val="00764B52"/>
    <w:rPr>
      <w:rFonts w:ascii="Times New Roman" w:hAnsi="Times New Roman" w:cs="Times New Roman"/>
      <w:szCs w:val="24"/>
    </w:rPr>
  </w:style>
  <w:style w:type="paragraph" w:styleId="NormalIndent">
    <w:name w:val="Normal Indent"/>
    <w:basedOn w:val="Normal"/>
    <w:semiHidden/>
    <w:unhideWhenUsed/>
    <w:rsid w:val="00764B52"/>
    <w:pPr>
      <w:ind w:left="720"/>
    </w:pPr>
  </w:style>
  <w:style w:type="paragraph" w:styleId="NoteHeading">
    <w:name w:val="Note Heading"/>
    <w:basedOn w:val="Normal"/>
    <w:next w:val="Normal"/>
    <w:link w:val="NoteHeadingChar"/>
    <w:semiHidden/>
    <w:unhideWhenUsed/>
    <w:rsid w:val="00764B52"/>
    <w:pPr>
      <w:spacing w:line="240" w:lineRule="auto"/>
    </w:pPr>
  </w:style>
  <w:style w:type="character" w:customStyle="1" w:styleId="NoteHeadingChar">
    <w:name w:val="Note Heading Char"/>
    <w:basedOn w:val="DefaultParagraphFont"/>
    <w:link w:val="NoteHeading"/>
    <w:semiHidden/>
    <w:rsid w:val="00764B52"/>
    <w:rPr>
      <w:rFonts w:ascii="Arial" w:eastAsiaTheme="minorHAnsi" w:hAnsi="Arial"/>
      <w:color w:val="333333"/>
      <w:sz w:val="18"/>
      <w:szCs w:val="20"/>
      <w:lang w:val="en-AU"/>
    </w:rPr>
  </w:style>
  <w:style w:type="paragraph" w:styleId="PlainText">
    <w:name w:val="Plain Text"/>
    <w:basedOn w:val="Normal"/>
    <w:link w:val="PlainTextChar"/>
    <w:uiPriority w:val="99"/>
    <w:semiHidden/>
    <w:unhideWhenUsed/>
    <w:rsid w:val="00764B52"/>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64B52"/>
    <w:rPr>
      <w:rFonts w:ascii="Consolas" w:eastAsiaTheme="minorHAnsi" w:hAnsi="Consolas"/>
      <w:color w:val="333333"/>
      <w:sz w:val="21"/>
      <w:szCs w:val="21"/>
      <w:lang w:val="en-AU"/>
    </w:rPr>
  </w:style>
  <w:style w:type="paragraph" w:styleId="Quote">
    <w:name w:val="Quote"/>
    <w:basedOn w:val="Normal"/>
    <w:next w:val="Normal"/>
    <w:link w:val="QuoteChar"/>
    <w:semiHidden/>
    <w:rsid w:val="00764B52"/>
    <w:rPr>
      <w:i/>
      <w:iCs/>
      <w:color w:val="000000" w:themeColor="text1"/>
    </w:rPr>
  </w:style>
  <w:style w:type="character" w:customStyle="1" w:styleId="QuoteChar">
    <w:name w:val="Quote Char"/>
    <w:basedOn w:val="DefaultParagraphFont"/>
    <w:link w:val="Quote"/>
    <w:semiHidden/>
    <w:rsid w:val="00764B52"/>
    <w:rPr>
      <w:rFonts w:ascii="Arial" w:eastAsiaTheme="minorHAnsi" w:hAnsi="Arial"/>
      <w:i/>
      <w:iCs/>
      <w:color w:val="000000" w:themeColor="text1"/>
      <w:sz w:val="18"/>
      <w:szCs w:val="20"/>
      <w:lang w:val="en-AU"/>
    </w:rPr>
  </w:style>
  <w:style w:type="paragraph" w:styleId="Salutation">
    <w:name w:val="Salutation"/>
    <w:basedOn w:val="Normal"/>
    <w:next w:val="Normal"/>
    <w:link w:val="SalutationChar"/>
    <w:semiHidden/>
    <w:unhideWhenUsed/>
    <w:rsid w:val="00764B52"/>
  </w:style>
  <w:style w:type="character" w:customStyle="1" w:styleId="SalutationChar">
    <w:name w:val="Salutation Char"/>
    <w:basedOn w:val="DefaultParagraphFont"/>
    <w:link w:val="Salutation"/>
    <w:semiHidden/>
    <w:rsid w:val="00764B52"/>
    <w:rPr>
      <w:rFonts w:ascii="Arial" w:eastAsiaTheme="minorHAnsi" w:hAnsi="Arial"/>
      <w:color w:val="333333"/>
      <w:sz w:val="18"/>
      <w:szCs w:val="20"/>
      <w:lang w:val="en-AU"/>
    </w:rPr>
  </w:style>
  <w:style w:type="paragraph" w:styleId="Subtitle">
    <w:name w:val="Subtitle"/>
    <w:basedOn w:val="Normal"/>
    <w:next w:val="Normal"/>
    <w:link w:val="SubtitleChar"/>
    <w:uiPriority w:val="40"/>
    <w:semiHidden/>
    <w:qFormat/>
    <w:rsid w:val="00764B52"/>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64B52"/>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764B52"/>
    <w:pPr>
      <w:ind w:left="220" w:hanging="220"/>
    </w:pPr>
  </w:style>
  <w:style w:type="paragraph" w:styleId="TableofFigures">
    <w:name w:val="table of figures"/>
    <w:basedOn w:val="Normal"/>
    <w:next w:val="Normal"/>
    <w:semiHidden/>
    <w:unhideWhenUsed/>
    <w:rsid w:val="00764B52"/>
  </w:style>
  <w:style w:type="paragraph" w:styleId="TOAHeading">
    <w:name w:val="toa heading"/>
    <w:basedOn w:val="Normal"/>
    <w:next w:val="Normal"/>
    <w:semiHidden/>
    <w:unhideWhenUsed/>
    <w:rsid w:val="00764B5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64B52"/>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64B52"/>
    <w:pPr>
      <w:tabs>
        <w:tab w:val="left" w:pos="964"/>
        <w:tab w:val="right" w:leader="dot" w:pos="9401"/>
      </w:tabs>
      <w:spacing w:after="100"/>
      <w:ind w:left="851" w:hanging="454"/>
    </w:pPr>
  </w:style>
  <w:style w:type="paragraph" w:styleId="TOC3">
    <w:name w:val="toc 3"/>
    <w:basedOn w:val="Normal"/>
    <w:next w:val="Normal"/>
    <w:autoRedefine/>
    <w:uiPriority w:val="39"/>
    <w:semiHidden/>
    <w:rsid w:val="00764B52"/>
    <w:pPr>
      <w:tabs>
        <w:tab w:val="left" w:pos="1588"/>
        <w:tab w:val="right" w:leader="dot" w:pos="9401"/>
      </w:tabs>
      <w:spacing w:after="100"/>
      <w:ind w:left="1531" w:hanging="680"/>
    </w:pPr>
  </w:style>
  <w:style w:type="paragraph" w:styleId="TOC4">
    <w:name w:val="toc 4"/>
    <w:basedOn w:val="Normal"/>
    <w:next w:val="Normal"/>
    <w:autoRedefine/>
    <w:semiHidden/>
    <w:unhideWhenUsed/>
    <w:rsid w:val="00764B52"/>
    <w:pPr>
      <w:spacing w:after="100"/>
      <w:ind w:left="660"/>
    </w:pPr>
  </w:style>
  <w:style w:type="paragraph" w:styleId="TOC5">
    <w:name w:val="toc 5"/>
    <w:basedOn w:val="Normal"/>
    <w:next w:val="Normal"/>
    <w:autoRedefine/>
    <w:uiPriority w:val="39"/>
    <w:semiHidden/>
    <w:rsid w:val="00764B52"/>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764B52"/>
    <w:pPr>
      <w:spacing w:after="100"/>
      <w:ind w:left="1100"/>
    </w:pPr>
  </w:style>
  <w:style w:type="paragraph" w:styleId="TOC7">
    <w:name w:val="toc 7"/>
    <w:basedOn w:val="Normal"/>
    <w:next w:val="Normal"/>
    <w:autoRedefine/>
    <w:semiHidden/>
    <w:unhideWhenUsed/>
    <w:rsid w:val="00764B52"/>
    <w:pPr>
      <w:spacing w:after="100"/>
      <w:ind w:left="1320"/>
    </w:pPr>
  </w:style>
  <w:style w:type="paragraph" w:styleId="TOC8">
    <w:name w:val="toc 8"/>
    <w:basedOn w:val="Normal"/>
    <w:next w:val="Normal"/>
    <w:autoRedefine/>
    <w:semiHidden/>
    <w:unhideWhenUsed/>
    <w:rsid w:val="00764B52"/>
    <w:pPr>
      <w:spacing w:after="100"/>
      <w:ind w:left="1540"/>
    </w:pPr>
  </w:style>
  <w:style w:type="paragraph" w:styleId="TOC9">
    <w:name w:val="toc 9"/>
    <w:basedOn w:val="Normal"/>
    <w:next w:val="Normal"/>
    <w:autoRedefine/>
    <w:semiHidden/>
    <w:unhideWhenUsed/>
    <w:rsid w:val="00764B52"/>
    <w:pPr>
      <w:spacing w:after="100"/>
      <w:ind w:left="1760"/>
    </w:pPr>
  </w:style>
  <w:style w:type="paragraph" w:styleId="TOCHeading">
    <w:name w:val="TOC Heading"/>
    <w:basedOn w:val="Heading1"/>
    <w:next w:val="Normal"/>
    <w:uiPriority w:val="49"/>
    <w:semiHidden/>
    <w:qFormat/>
    <w:rsid w:val="00764B52"/>
    <w:pPr>
      <w:spacing w:before="480"/>
      <w:outlineLvl w:val="9"/>
    </w:pPr>
    <w:rPr>
      <w:bCs/>
    </w:rPr>
  </w:style>
  <w:style w:type="character" w:styleId="Strong">
    <w:name w:val="Strong"/>
    <w:basedOn w:val="DefaultParagraphFont"/>
    <w:uiPriority w:val="22"/>
    <w:semiHidden/>
    <w:rsid w:val="00764B52"/>
    <w:rPr>
      <w:b/>
      <w:bCs/>
    </w:rPr>
  </w:style>
  <w:style w:type="table" w:customStyle="1" w:styleId="TableGrid1">
    <w:name w:val="Table Grid1"/>
    <w:basedOn w:val="TableNormal"/>
    <w:uiPriority w:val="59"/>
    <w:rsid w:val="00764B5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764B52"/>
    <w:rPr>
      <w:vertAlign w:val="superscript"/>
    </w:rPr>
  </w:style>
  <w:style w:type="table" w:styleId="TableGrid">
    <w:name w:val="Table Grid"/>
    <w:basedOn w:val="TableNormal"/>
    <w:uiPriority w:val="59"/>
    <w:rsid w:val="00764B52"/>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64B52"/>
    <w:rPr>
      <w:color w:val="0070C0"/>
      <w:u w:val="single"/>
    </w:rPr>
  </w:style>
  <w:style w:type="paragraph" w:customStyle="1" w:styleId="BodyBullet1">
    <w:name w:val="Body Bullet 1"/>
    <w:basedOn w:val="Normal"/>
    <w:semiHidden/>
    <w:qFormat/>
    <w:rsid w:val="00764B52"/>
    <w:pPr>
      <w:numPr>
        <w:numId w:val="51"/>
      </w:numPr>
      <w:tabs>
        <w:tab w:val="num" w:pos="360"/>
      </w:tabs>
      <w:contextualSpacing/>
    </w:pPr>
  </w:style>
  <w:style w:type="paragraph" w:customStyle="1" w:styleId="BodyBullet2">
    <w:name w:val="Body Bullet 2"/>
    <w:basedOn w:val="BodyBullet1"/>
    <w:semiHidden/>
    <w:qFormat/>
    <w:rsid w:val="00764B52"/>
    <w:pPr>
      <w:numPr>
        <w:numId w:val="52"/>
      </w:numPr>
      <w:tabs>
        <w:tab w:val="num" w:pos="360"/>
      </w:tabs>
    </w:pPr>
  </w:style>
  <w:style w:type="paragraph" w:styleId="BodyText">
    <w:name w:val="Body Text"/>
    <w:basedOn w:val="Normal"/>
    <w:link w:val="BodyTextChar"/>
    <w:uiPriority w:val="5"/>
    <w:rsid w:val="00764B52"/>
    <w:pPr>
      <w:spacing w:before="140" w:after="140"/>
      <w:jc w:val="both"/>
    </w:pPr>
    <w:rPr>
      <w:szCs w:val="18"/>
    </w:rPr>
  </w:style>
  <w:style w:type="character" w:customStyle="1" w:styleId="BodyTextChar">
    <w:name w:val="Body Text Char"/>
    <w:basedOn w:val="DefaultParagraphFont"/>
    <w:link w:val="BodyText"/>
    <w:uiPriority w:val="5"/>
    <w:rsid w:val="00764B52"/>
    <w:rPr>
      <w:rFonts w:ascii="Arial" w:eastAsiaTheme="minorHAnsi" w:hAnsi="Arial"/>
      <w:color w:val="333333"/>
      <w:sz w:val="18"/>
      <w:szCs w:val="18"/>
      <w:lang w:val="en-AU"/>
    </w:rPr>
  </w:style>
  <w:style w:type="numbering" w:customStyle="1" w:styleId="BulletList">
    <w:name w:val="Bullet List"/>
    <w:uiPriority w:val="99"/>
    <w:rsid w:val="00764B52"/>
    <w:pPr>
      <w:numPr>
        <w:numId w:val="22"/>
      </w:numPr>
    </w:pPr>
  </w:style>
  <w:style w:type="table" w:customStyle="1" w:styleId="BASTCoP-Headercolumn">
    <w:name w:val="BAST CoP - Header column"/>
    <w:basedOn w:val="TableNormal"/>
    <w:uiPriority w:val="99"/>
    <w:rsid w:val="00764B52"/>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64B52"/>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64B52"/>
    <w:pPr>
      <w:numPr>
        <w:numId w:val="26"/>
      </w:numPr>
    </w:pPr>
  </w:style>
  <w:style w:type="paragraph" w:customStyle="1" w:styleId="Chaptersubtitle">
    <w:name w:val="Chapter subtitle"/>
    <w:basedOn w:val="Normal"/>
    <w:next w:val="Normal"/>
    <w:uiPriority w:val="42"/>
    <w:semiHidden/>
    <w:qFormat/>
    <w:rsid w:val="00764B52"/>
    <w:rPr>
      <w:color w:val="FFFFFF" w:themeColor="background1"/>
      <w:sz w:val="44"/>
    </w:rPr>
  </w:style>
  <w:style w:type="paragraph" w:customStyle="1" w:styleId="Chaptertitle">
    <w:name w:val="Chapter title"/>
    <w:basedOn w:val="Normal"/>
    <w:next w:val="Normal"/>
    <w:uiPriority w:val="41"/>
    <w:semiHidden/>
    <w:qFormat/>
    <w:rsid w:val="00764B52"/>
    <w:pPr>
      <w:pageBreakBefore/>
      <w:spacing w:before="9600"/>
    </w:pPr>
    <w:rPr>
      <w:b/>
      <w:color w:val="FFFFFF" w:themeColor="background1"/>
      <w:sz w:val="72"/>
      <w:szCs w:val="72"/>
    </w:rPr>
  </w:style>
  <w:style w:type="paragraph" w:customStyle="1" w:styleId="DOEFooter">
    <w:name w:val="DOE Footer"/>
    <w:basedOn w:val="Normal"/>
    <w:uiPriority w:val="24"/>
    <w:qFormat/>
    <w:rsid w:val="00764B52"/>
    <w:pPr>
      <w:ind w:left="8640"/>
      <w:jc w:val="both"/>
    </w:pPr>
  </w:style>
  <w:style w:type="paragraph" w:customStyle="1" w:styleId="IntroductionText">
    <w:name w:val="Introduction Text"/>
    <w:basedOn w:val="Normal"/>
    <w:uiPriority w:val="14"/>
    <w:qFormat/>
    <w:rsid w:val="00796555"/>
    <w:pPr>
      <w:spacing w:line="264" w:lineRule="atLeast"/>
    </w:pPr>
    <w:rPr>
      <w:color w:val="100249"/>
      <w:sz w:val="24"/>
      <w:lang w:val="en-US"/>
    </w:rPr>
  </w:style>
  <w:style w:type="numbering" w:customStyle="1" w:styleId="NumberList">
    <w:name w:val="Number List"/>
    <w:uiPriority w:val="99"/>
    <w:rsid w:val="00764B52"/>
    <w:pPr>
      <w:numPr>
        <w:numId w:val="36"/>
      </w:numPr>
    </w:pPr>
  </w:style>
  <w:style w:type="character" w:styleId="PageNumber">
    <w:name w:val="page number"/>
    <w:basedOn w:val="DefaultParagraphFont"/>
    <w:uiPriority w:val="99"/>
    <w:semiHidden/>
    <w:unhideWhenUsed/>
    <w:rsid w:val="00764B52"/>
  </w:style>
  <w:style w:type="paragraph" w:customStyle="1" w:styleId="Pullquote">
    <w:name w:val="Pull quote"/>
    <w:basedOn w:val="BodyText"/>
    <w:autoRedefine/>
    <w:uiPriority w:val="24"/>
    <w:qFormat/>
    <w:rsid w:val="00764B52"/>
    <w:pPr>
      <w:ind w:left="284" w:right="284"/>
    </w:pPr>
    <w:rPr>
      <w:b/>
      <w:color w:val="BFBFBF" w:themeColor="background1" w:themeShade="BF"/>
      <w:sz w:val="24"/>
      <w:szCs w:val="24"/>
    </w:rPr>
  </w:style>
  <w:style w:type="paragraph" w:customStyle="1" w:styleId="SubHeading">
    <w:name w:val="Sub Heading"/>
    <w:basedOn w:val="Normal"/>
    <w:semiHidden/>
    <w:qFormat/>
    <w:rsid w:val="00764B52"/>
    <w:pPr>
      <w:spacing w:before="240"/>
    </w:pPr>
    <w:rPr>
      <w:b/>
      <w:sz w:val="24"/>
    </w:rPr>
  </w:style>
  <w:style w:type="table" w:styleId="TableGridLight">
    <w:name w:val="Grid Table Light"/>
    <w:basedOn w:val="TableNormal"/>
    <w:uiPriority w:val="40"/>
    <w:rsid w:val="00764B52"/>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764B52"/>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764B52"/>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764B52"/>
    <w:pPr>
      <w:spacing w:before="40" w:after="40" w:line="240" w:lineRule="auto"/>
    </w:pPr>
    <w:rPr>
      <w:b/>
    </w:rPr>
  </w:style>
  <w:style w:type="paragraph" w:customStyle="1" w:styleId="TableText">
    <w:name w:val="Table Text"/>
    <w:uiPriority w:val="24"/>
    <w:qFormat/>
    <w:rsid w:val="00764B52"/>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764B52"/>
    <w:pPr>
      <w:keepNext/>
      <w:shd w:val="clear" w:color="auto" w:fill="F2F2F2" w:themeFill="background1" w:themeFillShade="F2"/>
      <w:spacing w:before="0" w:after="0" w:line="240" w:lineRule="auto"/>
    </w:pPr>
  </w:style>
  <w:style w:type="table" w:customStyle="1" w:styleId="ISP-Headerrowgreyshading">
    <w:name w:val="ISP - Header row (grey shading)"/>
    <w:basedOn w:val="TableNormal"/>
    <w:uiPriority w:val="99"/>
    <w:rsid w:val="00FB215B"/>
    <w:pPr>
      <w:spacing w:after="200" w:line="240" w:lineRule="atLeast"/>
    </w:pPr>
    <w:rPr>
      <w:rFonts w:eastAsiaTheme="minorHAnsi"/>
      <w:color w:val="333333"/>
      <w:sz w:val="24"/>
      <w:lang w:val="en-AU"/>
    </w:rPr>
    <w:tblPr>
      <w:tblBorders>
        <w:top w:val="single" w:sz="4" w:space="0" w:color="D9D9D9"/>
        <w:insideH w:val="single" w:sz="4" w:space="0" w:color="D9D9D9"/>
        <w:insideV w:val="single" w:sz="4" w:space="0" w:color="D9D9D9"/>
      </w:tblBorders>
      <w:tblCellMar>
        <w:top w:w="108" w:type="dxa"/>
      </w:tblCellMar>
    </w:tblPr>
    <w:tcPr>
      <w:shd w:val="clear" w:color="auto" w:fill="F7F4F8"/>
    </w:tcPr>
    <w:tblStylePr w:type="firstRow">
      <w:pPr>
        <w:keepNext/>
        <w:wordWrap/>
        <w:spacing w:beforeLines="0" w:before="0" w:beforeAutospacing="0" w:afterLines="0" w:after="0" w:afterAutospacing="0" w:line="240" w:lineRule="auto"/>
        <w:jc w:val="center"/>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vAlign w:val="center"/>
      </w:tcPr>
    </w:tblStylePr>
  </w:style>
  <w:style w:type="character" w:styleId="CommentReference">
    <w:name w:val="annotation reference"/>
    <w:basedOn w:val="DefaultParagraphFont"/>
    <w:uiPriority w:val="99"/>
    <w:semiHidden/>
    <w:unhideWhenUsed/>
    <w:rsid w:val="00C42455"/>
    <w:rPr>
      <w:sz w:val="16"/>
      <w:szCs w:val="16"/>
    </w:rPr>
  </w:style>
  <w:style w:type="paragraph" w:styleId="Revision">
    <w:name w:val="Revision"/>
    <w:hidden/>
    <w:uiPriority w:val="99"/>
    <w:semiHidden/>
    <w:rsid w:val="004460CD"/>
    <w:rPr>
      <w:rFonts w:ascii="Arial" w:eastAsiaTheme="minorHAnsi" w:hAnsi="Arial"/>
      <w:color w:val="333333"/>
      <w:sz w:val="18"/>
      <w:szCs w:val="20"/>
      <w:lang w:val="en-AU"/>
    </w:rPr>
  </w:style>
  <w:style w:type="character" w:styleId="FollowedHyperlink">
    <w:name w:val="FollowedHyperlink"/>
    <w:basedOn w:val="DefaultParagraphFont"/>
    <w:uiPriority w:val="99"/>
    <w:semiHidden/>
    <w:unhideWhenUsed/>
    <w:rsid w:val="004460CD"/>
    <w:rPr>
      <w:color w:val="8D009F" w:themeColor="followedHyperlink"/>
      <w:u w:val="single"/>
    </w:rPr>
  </w:style>
  <w:style w:type="character" w:styleId="UnresolvedMention">
    <w:name w:val="Unresolved Mention"/>
    <w:basedOn w:val="DefaultParagraphFont"/>
    <w:uiPriority w:val="99"/>
    <w:semiHidden/>
    <w:unhideWhenUsed/>
    <w:rsid w:val="00764B52"/>
    <w:rPr>
      <w:color w:val="605E5C"/>
      <w:shd w:val="clear" w:color="auto" w:fill="E1DFDD"/>
    </w:rPr>
  </w:style>
  <w:style w:type="paragraph" w:styleId="ListParagraph">
    <w:name w:val="List Paragraph"/>
    <w:basedOn w:val="Normal"/>
    <w:uiPriority w:val="34"/>
    <w:qFormat/>
    <w:rsid w:val="006074FE"/>
    <w:pPr>
      <w:spacing w:after="0" w:line="240" w:lineRule="auto"/>
      <w:ind w:left="720"/>
    </w:pPr>
    <w:rPr>
      <w:rFonts w:ascii="Calibr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445660306">
      <w:bodyDiv w:val="1"/>
      <w:marLeft w:val="0"/>
      <w:marRight w:val="0"/>
      <w:marTop w:val="0"/>
      <w:marBottom w:val="0"/>
      <w:divBdr>
        <w:top w:val="none" w:sz="0" w:space="0" w:color="auto"/>
        <w:left w:val="none" w:sz="0" w:space="0" w:color="auto"/>
        <w:bottom w:val="none" w:sz="0" w:space="0" w:color="auto"/>
        <w:right w:val="none" w:sz="0" w:space="0" w:color="auto"/>
      </w:divBdr>
    </w:div>
    <w:div w:id="705764012">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rqa.vic.gov.au" TargetMode="External"/><Relationship Id="rId18" Type="http://schemas.openxmlformats.org/officeDocument/2006/relationships/hyperlink" Target="https://www.study.vic.gov.au/Shared%20Documents/en/Transfer-Application-Form.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tudy.vic.gov.au/Shared%20Documents/en/School_Toolkit/ISP_Temporary_Enrolment_Suspension_Application.pdf" TargetMode="External"/><Relationship Id="rId7" Type="http://schemas.openxmlformats.org/officeDocument/2006/relationships/settings" Target="settings.xml"/><Relationship Id="rId12" Type="http://schemas.openxmlformats.org/officeDocument/2006/relationships/hyperlink" Target="https://www.vrqa.vic.gov.au/Documents/schesosguidelines.docx" TargetMode="External"/><Relationship Id="rId17" Type="http://schemas.openxmlformats.org/officeDocument/2006/relationships/hyperlink" Target="https://www.study.vic.gov.au/Shared%20Documents/en/School_Toolkit/ISP_Student_Orientation_Checklist.docx"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egislation.gov.au/Details/F2017L01182/Download" TargetMode="External"/><Relationship Id="rId20" Type="http://schemas.openxmlformats.org/officeDocument/2006/relationships/hyperlink" Target="https://study.vic.gov.au/Shared%20Documents/en/Withdrawal-Application-Form.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rqa.vic.gov.au/Documents/schesosguidelines.doc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legislation.gov.au/Series/C2004A00757"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tudy.vic.gov.au/Shared%20Documents/en/Welfare-Provision-Change-Form.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rqa.vic.gov.au" TargetMode="External"/><Relationship Id="rId22" Type="http://schemas.openxmlformats.org/officeDocument/2006/relationships/hyperlink" Target="mailto:international.school.support@education.vic.gov.au"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55138-BA8C-41D7-AD1E-12EB75B63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3.xml><?xml version="1.0" encoding="utf-8"?>
<ds:datastoreItem xmlns:ds="http://schemas.openxmlformats.org/officeDocument/2006/customXml" ds:itemID="{394D6040-EEA8-4C2D-B238-3D03427AD2F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E1C5312-FC6D-44A1-BFF5-504C7DCF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IED Letterhead.dotx</Template>
  <TotalTime>11</TotalTime>
  <Pages>3</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8286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15</cp:revision>
  <cp:lastPrinted>2019-07-21T23:38:00Z</cp:lastPrinted>
  <dcterms:created xsi:type="dcterms:W3CDTF">2024-01-23T22:33:00Z</dcterms:created>
  <dcterms:modified xsi:type="dcterms:W3CDTF">2024-01-30T22:30:00Z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2;#13.1.2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{5189a829-102f-4234-9910-97477b16b908}</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RecordPoint_SubmissionDate">
    <vt:lpwstr/>
  </property>
  <property fmtid="{D5CDD505-2E9C-101B-9397-08002B2CF9AE}" pid="12" name="RecordPoint_RecordNumberSubmitted">
    <vt:lpwstr>R20230215600</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DET_EDRMS_SecClassTaxHTField0">
    <vt:lpwstr/>
  </property>
  <property fmtid="{D5CDD505-2E9C-101B-9397-08002B2CF9AE}" pid="17" name="DET_EDRMS_BusUnitTaxHTField0">
    <vt:lpwstr/>
  </property>
  <property fmtid="{D5CDD505-2E9C-101B-9397-08002B2CF9AE}" pid="18" name="DET_EDRMS_RCSTaxHTField0">
    <vt:lpwstr>13.1.2 Internal Policy|ad985a07-89db-41e4-84da-e1a6cef79014</vt:lpwstr>
  </property>
  <property fmtid="{D5CDD505-2E9C-101B-9397-08002B2CF9AE}" pid="19" name="RecordPoint_SubmissionCompleted">
    <vt:lpwstr>2023-05-05T14:32:12.5729068+10:00</vt:lpwstr>
  </property>
</Properties>
</file>